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2000000">
      <w:pPr>
        <w:ind/>
        <w:jc w:val="right"/>
        <w:rPr>
          <w:b w:val="1"/>
          <w:i w:val="1"/>
          <w:color w:themeColor="text1" w:val="000000"/>
          <w:u w:val="single"/>
        </w:rPr>
      </w:pPr>
    </w:p>
    <w:p w14:paraId="03000000">
      <w:pPr>
        <w:rPr>
          <w:color w:val="000000"/>
        </w:rPr>
      </w:pPr>
    </w:p>
    <w:p w14:paraId="04000000">
      <w:pPr>
        <w:ind w:firstLine="709" w:left="3539"/>
        <w:jc w:val="center"/>
        <w:rPr>
          <w:b w:val="1"/>
          <w:i w:val="1"/>
          <w:color w:val="000000"/>
        </w:rPr>
      </w:pPr>
      <w:r>
        <w:rPr>
          <w:b w:val="1"/>
          <w:i w:val="1"/>
          <w:color w:val="000000"/>
        </w:rPr>
        <w:t>УТВЕРЖДЕН</w:t>
      </w:r>
    </w:p>
    <w:p w14:paraId="05000000">
      <w:pPr>
        <w:ind w:firstLine="709" w:left="0"/>
        <w:jc w:val="right"/>
        <w:rPr>
          <w:b w:val="1"/>
          <w:i w:val="1"/>
          <w:color w:val="000000"/>
        </w:rPr>
      </w:pPr>
      <w:r>
        <w:rPr>
          <w:b w:val="1"/>
          <w:i w:val="1"/>
          <w:color w:val="000000"/>
        </w:rPr>
        <w:t xml:space="preserve">Двадцать </w:t>
      </w:r>
      <w:r>
        <w:rPr>
          <w:b w:val="1"/>
          <w:i w:val="1"/>
          <w:color w:val="000000"/>
        </w:rPr>
        <w:t xml:space="preserve">четвертой </w:t>
      </w:r>
      <w:r>
        <w:rPr>
          <w:b w:val="1"/>
          <w:i w:val="1"/>
          <w:color w:val="000000"/>
        </w:rPr>
        <w:t xml:space="preserve">ежегодной конференцией </w:t>
      </w:r>
    </w:p>
    <w:p w14:paraId="06000000">
      <w:pPr>
        <w:ind w:firstLine="709" w:left="0"/>
        <w:jc w:val="right"/>
        <w:rPr>
          <w:b w:val="1"/>
          <w:i w:val="1"/>
          <w:color w:val="000000"/>
        </w:rPr>
      </w:pPr>
      <w:r>
        <w:rPr>
          <w:b w:val="1"/>
          <w:i w:val="1"/>
          <w:color w:val="000000"/>
        </w:rPr>
        <w:t xml:space="preserve">адвокатов Адвокатской палаты города Москвы </w:t>
      </w:r>
    </w:p>
    <w:p w14:paraId="07000000">
      <w:pPr>
        <w:ind w:firstLine="709" w:left="3539"/>
        <w:jc w:val="center"/>
        <w:rPr>
          <w:b w:val="1"/>
          <w:i w:val="1"/>
          <w:color w:val="000000"/>
        </w:rPr>
      </w:pPr>
      <w:r>
        <w:rPr>
          <w:b w:val="1"/>
          <w:i w:val="1"/>
          <w:color w:val="000000"/>
        </w:rPr>
        <w:t>0</w:t>
      </w:r>
      <w:r>
        <w:rPr>
          <w:b w:val="1"/>
          <w:i w:val="1"/>
          <w:color w:val="000000"/>
        </w:rPr>
        <w:t>3</w:t>
      </w:r>
      <w:r>
        <w:rPr>
          <w:b w:val="1"/>
          <w:i w:val="1"/>
          <w:color w:val="000000"/>
        </w:rPr>
        <w:t xml:space="preserve"> апреля 202</w:t>
      </w:r>
      <w:r>
        <w:rPr>
          <w:b w:val="1"/>
          <w:i w:val="1"/>
          <w:color w:val="000000"/>
        </w:rPr>
        <w:t>6</w:t>
      </w:r>
      <w:r>
        <w:rPr>
          <w:b w:val="1"/>
          <w:i w:val="1"/>
          <w:color w:val="000000"/>
        </w:rPr>
        <w:t xml:space="preserve"> года</w:t>
      </w:r>
    </w:p>
    <w:p w14:paraId="08000000">
      <w:pPr>
        <w:rPr>
          <w:color w:themeColor="text1" w:val="000000"/>
        </w:rPr>
      </w:pPr>
    </w:p>
    <w:p w14:paraId="09000000">
      <w:pPr>
        <w:ind/>
        <w:jc w:val="center"/>
        <w:rPr>
          <w:b w:val="1"/>
          <w:color w:themeColor="text1" w:val="000000"/>
        </w:rPr>
      </w:pPr>
      <w:r>
        <w:rPr>
          <w:b w:val="1"/>
          <w:color w:themeColor="text1" w:val="000000"/>
        </w:rPr>
        <w:t>ОТЧЕТ СОВЕТА</w:t>
      </w:r>
    </w:p>
    <w:p w14:paraId="0A000000">
      <w:pPr>
        <w:ind/>
        <w:jc w:val="center"/>
        <w:rPr>
          <w:b w:val="1"/>
          <w:color w:themeColor="text1" w:val="000000"/>
        </w:rPr>
      </w:pPr>
      <w:r>
        <w:rPr>
          <w:b w:val="1"/>
          <w:color w:themeColor="text1" w:val="000000"/>
        </w:rPr>
        <w:t>Адвокатской палаты города Москвы</w:t>
      </w:r>
    </w:p>
    <w:p w14:paraId="0B000000">
      <w:pPr>
        <w:ind/>
        <w:jc w:val="center"/>
        <w:rPr>
          <w:b w:val="1"/>
          <w:color w:themeColor="text1" w:val="000000"/>
        </w:rPr>
      </w:pPr>
      <w:r>
        <w:rPr>
          <w:b w:val="1"/>
          <w:color w:themeColor="text1" w:val="000000"/>
        </w:rPr>
        <w:t>о работе за 202</w:t>
      </w:r>
      <w:r>
        <w:rPr>
          <w:b w:val="1"/>
          <w:color w:themeColor="text1" w:val="000000"/>
        </w:rPr>
        <w:t>5</w:t>
      </w:r>
      <w:r>
        <w:rPr>
          <w:b w:val="1"/>
          <w:color w:themeColor="text1" w:val="000000"/>
        </w:rPr>
        <w:t xml:space="preserve"> год</w:t>
      </w:r>
    </w:p>
    <w:p w14:paraId="0C000000">
      <w:pPr>
        <w:rPr>
          <w:color w:themeColor="text1" w:val="000000"/>
        </w:rPr>
      </w:pPr>
    </w:p>
    <w:p w14:paraId="0D000000">
      <w:pPr>
        <w:rPr>
          <w:color w:themeColor="text1" w:val="000000"/>
        </w:rPr>
      </w:pPr>
    </w:p>
    <w:p w14:paraId="0E000000">
      <w:pPr>
        <w:ind/>
        <w:jc w:val="center"/>
        <w:rPr>
          <w:b w:val="1"/>
        </w:rPr>
      </w:pPr>
      <w:r>
        <w:rPr>
          <w:b w:val="1"/>
        </w:rPr>
        <w:t>1. Обеспечение доступности юридической помощи</w:t>
      </w:r>
    </w:p>
    <w:p w14:paraId="0F000000">
      <w:pPr>
        <w:ind/>
        <w:jc w:val="center"/>
        <w:rPr>
          <w:b w:val="1"/>
        </w:rPr>
      </w:pPr>
      <w:r>
        <w:rPr>
          <w:b w:val="1"/>
        </w:rPr>
        <w:t>на территории города Москвы</w:t>
      </w:r>
    </w:p>
    <w:p w14:paraId="10000000"/>
    <w:p w14:paraId="11000000">
      <w:pPr>
        <w:ind w:firstLine="709" w:left="0"/>
        <w:jc w:val="both"/>
      </w:pPr>
      <w:r>
        <w:t>По состоянию на 31 декабря 2025 г. членами Адвокатской палаты города Москвы являлись 10 967 адвокатов, осуществляющих адвокатскую деятельность.</w:t>
      </w:r>
    </w:p>
    <w:p w14:paraId="12000000">
      <w:pPr>
        <w:ind w:firstLine="709" w:left="0"/>
        <w:jc w:val="both"/>
      </w:pPr>
      <w:r>
        <w:t>В 2025 году успешно сдали квалификационный экзамен и принесли присягу на заседании Совета Палаты 109 адвокатов. Из других адвокатских палат перешли в Адвокатскую палату города Москвы 297 адвокатов. Из Адвокатской палаты города Москвы вышли и перешли в другие адвокатские палаты 20 адвокатов. Статус адвоката прекращен у 785 человек, из них по заявлению (собственному желанию) – 525, в порядке дисциплинарного производства – 37, в связи со смертью – 213, в отношении 10 – в связи со вступлением в законную силу приговора суда о признании адвокатов виновными в совершении умышленного преступления. Приостановили статус 143 адвокатов, из них в связи с призывом на специальную военную операцию – семь адвокатов. Возобновили статус 107 адвокатов.</w:t>
      </w:r>
    </w:p>
    <w:p w14:paraId="13000000">
      <w:pPr>
        <w:ind w:firstLine="709" w:left="0"/>
        <w:jc w:val="both"/>
      </w:pPr>
      <w:r>
        <w:t>По состоянию на 31 декабря 2025 г. в реестр адвокатских образований города Москвы внесены сведения о 4 177 адвокатских образованиях, из них: 869 – коллегий адвокатов, 398 – адвокатских бюро, 2 910 – адвокатских кабинетов.</w:t>
      </w:r>
    </w:p>
    <w:p w14:paraId="14000000">
      <w:pPr>
        <w:ind w:firstLine="709" w:left="0"/>
        <w:jc w:val="both"/>
      </w:pPr>
      <w:r>
        <w:t>Таким образом, по сравнению с прошлым периодом в целом количество адвокатских образований возросло на 106 (количество коллегий адвокатов увеличилось на 36, количество адвокатских бюро увеличилось на 1</w:t>
      </w:r>
      <w:r>
        <w:t>1</w:t>
      </w:r>
      <w:r>
        <w:t xml:space="preserve">, а количество адвокатских кабинетов увеличилось на </w:t>
      </w:r>
      <w:r>
        <w:t>5</w:t>
      </w:r>
      <w:r>
        <w:t>9).</w:t>
      </w:r>
    </w:p>
    <w:p w14:paraId="15000000">
      <w:pPr>
        <w:ind w:firstLine="709" w:left="0"/>
        <w:jc w:val="both"/>
      </w:pPr>
      <w:r>
        <w:t xml:space="preserve">По численности адвокатов в адвокатских образованиях количественные показатели по состоянию на 31 декабря 2025 г. составили: </w:t>
      </w:r>
    </w:p>
    <w:p w14:paraId="16000000">
      <w:pPr>
        <w:ind w:firstLine="709" w:left="0"/>
        <w:jc w:val="both"/>
      </w:pPr>
      <w:r>
        <w:t>– по коллегиям адвокатов: свыше 100 адвокатов – шесть коллегий; от 50 до 100 адвокатов – семь коллегий; от 20 до 50 адвокатов – 30 коллегий; от 15 до 20 адвокатов – 25 коллегий; до 14 адвокатов – 801 коллегия;</w:t>
      </w:r>
    </w:p>
    <w:p w14:paraId="17000000">
      <w:pPr>
        <w:pStyle w:val="Style_2"/>
        <w:widowControl w:val="1"/>
        <w:ind w:firstLine="709" w:left="0"/>
        <w:jc w:val="both"/>
        <w:rPr>
          <w:rStyle w:val="Style_3_ch"/>
          <w:rFonts w:ascii="Times New Roman" w:hAnsi="Times New Roman"/>
          <w:sz w:val="24"/>
        </w:rPr>
      </w:pPr>
      <w:r>
        <w:rPr>
          <w:rFonts w:ascii="Times New Roman" w:hAnsi="Times New Roman"/>
        </w:rPr>
        <w:t>– по адвокатским бюро: свыше 50 до 100 адвокатов – одно адвокатское бюро; от 15 до 50 адвокатов – семь адвокатских бюро; до 14 адвокатов – 390 адвокатских бюро.</w:t>
      </w:r>
    </w:p>
    <w:p w14:paraId="18000000">
      <w:pPr>
        <w:ind w:firstLine="709" w:left="0"/>
        <w:jc w:val="both"/>
      </w:pPr>
      <w:r>
        <w:t xml:space="preserve">Порядок оказания юридической помощи адвокатами, участвующими в качестве защитников в уголовном судопроизводстве по назначению дознавателя, следователя или суда, обеспечивался на должном уровне. При наличии отдельных замечаний в целом нареканий не вызывал. Совет осуществлял контроль за исполнением своих решений, обеспечивающих оказание юридической помощи по назначению в порядке статьи 51 УПК РФ, в качестве представителей в гражданском судопроизводстве в порядке статьи 50 ГПК РФ и в административном судопроизводстве в порядке статьи 54 КАС РФ, при оказании юридической помощи бесплатно в порядке статьи 26 Федерального закона от 31 мая 2002 г. № 63-ФЗ «Об адвокатской деятельности и адвокатуре в Российской Федерации», Федерального закона от 21 ноября 2011 г. № 324-ФЗ «О бесплатной юридической помощи в Российской Федерации» и Закона </w:t>
      </w:r>
      <w:r>
        <w:t>города Москвы от 4 октября 2006 г. № 49 «Об оказании адвокатами бесплатной юридической помощи гражданам Российской Федерации в городе Москве».</w:t>
      </w:r>
    </w:p>
    <w:p w14:paraId="19000000">
      <w:pPr>
        <w:ind w:firstLine="709" w:left="0"/>
        <w:jc w:val="both"/>
      </w:pPr>
      <w:r>
        <w:t>Доплата из средств Адвокатской палаты города Москвы за оказание юридической помощи по назначению и за участие в Государственной системе бесплатной юридической помощи перечислена Адвокатской палатой города Москвы в 458 адвокатских образований, из них: в 121 коллегию адвокатов, в пять адвокатских бюро и в 332 адвокатских кабинета.</w:t>
      </w:r>
    </w:p>
    <w:p w14:paraId="1A000000">
      <w:pPr>
        <w:ind w:firstLine="709" w:left="0"/>
        <w:jc w:val="both"/>
      </w:pPr>
      <w:r>
        <w:t>Дополнительное вознаграждение адвокатам из средств Адвокатской палаты города Москвы составило 42 384 500 рублей, в том числе за участие в делах по назначению 41 260 050 рублей.</w:t>
      </w:r>
    </w:p>
    <w:p w14:paraId="1B000000">
      <w:pPr>
        <w:ind/>
        <w:jc w:val="both"/>
      </w:pPr>
    </w:p>
    <w:p w14:paraId="1C000000">
      <w:pPr>
        <w:pStyle w:val="Style_4"/>
        <w:widowControl w:val="1"/>
        <w:spacing w:line="240" w:lineRule="auto"/>
        <w:ind w:firstLine="0" w:left="0"/>
        <w:jc w:val="center"/>
        <w:rPr>
          <w:rStyle w:val="Style_5_ch"/>
          <w:rFonts w:ascii="Times New Roman" w:hAnsi="Times New Roman"/>
          <w:b w:val="1"/>
          <w:sz w:val="24"/>
        </w:rPr>
      </w:pPr>
      <w:r>
        <w:rPr>
          <w:rStyle w:val="Style_5_ch"/>
          <w:rFonts w:ascii="Times New Roman" w:hAnsi="Times New Roman"/>
          <w:b w:val="1"/>
          <w:sz w:val="24"/>
        </w:rPr>
        <w:t>2. Организационная деятельность Совета</w:t>
      </w:r>
    </w:p>
    <w:p w14:paraId="1D000000">
      <w:pPr>
        <w:pStyle w:val="Style_4"/>
        <w:widowControl w:val="1"/>
        <w:spacing w:line="240" w:lineRule="auto"/>
        <w:ind w:firstLine="0" w:left="0"/>
        <w:rPr>
          <w:rStyle w:val="Style_5_ch"/>
          <w:rFonts w:ascii="Times New Roman" w:hAnsi="Times New Roman"/>
          <w:sz w:val="24"/>
        </w:rPr>
      </w:pPr>
    </w:p>
    <w:p w14:paraId="1E000000">
      <w:pPr>
        <w:ind w:firstLine="709" w:left="0"/>
        <w:jc w:val="both"/>
      </w:pPr>
      <w:r>
        <w:t>В 2025 году состоялись 16 заседаний Совета Адвокатской палаты города Москвы, на которых решались текущие вопросы, а также обсуждались вопросы перспективной деятельности Совета. Совет рассматривал заключения Квалификационной комиссии по дисциплинарным производствам, вопросы прекращения, приостановления, возобновления статуса адвокатов, изменения в реестре адвокатских образований, награждения адвокатов, зачета часов повышения квалификации, а также другие вопросы.</w:t>
      </w:r>
    </w:p>
    <w:p w14:paraId="1F000000">
      <w:pPr>
        <w:ind w:firstLine="709" w:left="0"/>
        <w:jc w:val="both"/>
      </w:pPr>
      <w:r>
        <w:t>По результатам работы Совета было вынесено 336 решений, из них 284 по дисциплинарным делам.</w:t>
      </w:r>
    </w:p>
    <w:p w14:paraId="20000000">
      <w:pPr>
        <w:ind w:firstLine="709" w:left="0"/>
        <w:jc w:val="both"/>
      </w:pPr>
      <w:r>
        <w:t>За отчетный период были изданы 13 решений по кадровым вопросам (о направлении сведений для внесения изменений в Единый государственный реестр адвокатов, в том числе по представлениям Главного управления Министерства юстиции Российской Федерации по Москве; о внесении изменений в реестр адвокатских образований города Москвы), три решения о зачете членам Адвокатской палаты города Москвы часов повышения квалификации в 2025 году, 12 решений о награждении адвокатов, 11 решений, регламентирующих отдельные вопросы деятельности Палаты, ее органов и адвокатов, 13 решений по ведению реестра адвокатских образований и их филиалов в городе Москве.</w:t>
      </w:r>
    </w:p>
    <w:p w14:paraId="21000000">
      <w:pPr>
        <w:ind w:firstLine="709" w:left="0"/>
        <w:jc w:val="both"/>
      </w:pPr>
      <w:r>
        <w:t xml:space="preserve">В Адвокатскую палату города Москвы в 2025 году поступило 11 877 (в 2024 году – 10 545) обращений, из них: </w:t>
      </w:r>
    </w:p>
    <w:p w14:paraId="22000000">
      <w:pPr>
        <w:ind w:firstLine="709" w:left="0"/>
        <w:jc w:val="both"/>
      </w:pPr>
      <w:r>
        <w:t>– 1 173 (в 2024 году – 1 280) обращения граждан с жалобами на действия адвокатов;</w:t>
      </w:r>
    </w:p>
    <w:p w14:paraId="23000000">
      <w:pPr>
        <w:ind w:firstLine="709" w:left="0"/>
        <w:jc w:val="both"/>
      </w:pPr>
      <w:r>
        <w:t>– 2 141 (в 2024 году – 2 275) обращение в отдел дисциплинарных производств по возбужденным дисциплинарным делам;</w:t>
      </w:r>
    </w:p>
    <w:p w14:paraId="24000000">
      <w:pPr>
        <w:ind w:firstLine="709" w:left="0"/>
        <w:jc w:val="both"/>
      </w:pPr>
      <w:r>
        <w:t>– 440 (в 2024 году – 480) обращений из судов (частные постановления (определения), представления, процессуальные документы по исковым заявлениям);</w:t>
      </w:r>
    </w:p>
    <w:p w14:paraId="25000000">
      <w:pPr>
        <w:ind w:firstLine="709" w:left="0"/>
        <w:jc w:val="both"/>
      </w:pPr>
      <w:r>
        <w:t>– 327 (в 2024 году – 416) представлений из органов прокуратуры и следствия;</w:t>
      </w:r>
    </w:p>
    <w:p w14:paraId="26000000">
      <w:pPr>
        <w:ind w:firstLine="709" w:left="0"/>
        <w:jc w:val="both"/>
      </w:pPr>
      <w:r>
        <w:t>– 426 (в 2024 году – 585) обращений граждан с просьбой об оказании бесплатной юридической помощи (из них 372 через ГБУ «Единый центр поддержки»);</w:t>
      </w:r>
    </w:p>
    <w:p w14:paraId="27000000">
      <w:pPr>
        <w:ind w:firstLine="709" w:left="0"/>
        <w:jc w:val="both"/>
      </w:pPr>
      <w:r>
        <w:t>– 333 (в 2024 году – 385) обращения Главного управления Министерства юстиции Российской Федерации по Москве;</w:t>
      </w:r>
    </w:p>
    <w:p w14:paraId="28000000">
      <w:pPr>
        <w:ind w:firstLine="709" w:left="0"/>
        <w:jc w:val="both"/>
      </w:pPr>
      <w:r>
        <w:t>– 314 (в 2024 году – 272) обращений Федеральной палаты адвокатов Российской Федерации;</w:t>
      </w:r>
    </w:p>
    <w:p w14:paraId="29000000">
      <w:pPr>
        <w:ind w:firstLine="709" w:left="0"/>
        <w:jc w:val="both"/>
      </w:pPr>
      <w:r>
        <w:t>– 324 (в 2024 году – 300) запроса инспекций Федеральной налоговой службы;</w:t>
      </w:r>
    </w:p>
    <w:p w14:paraId="2A000000">
      <w:pPr>
        <w:ind w:firstLine="709" w:left="0"/>
        <w:jc w:val="both"/>
      </w:pPr>
      <w:r>
        <w:t>– 1 915 (в 2024 году – 2 000) обращений адвокатов (адвокатских запросов, уведомлений о принятии поручения, информационных писем);</w:t>
      </w:r>
    </w:p>
    <w:p w14:paraId="2B000000">
      <w:pPr>
        <w:ind w:firstLine="709" w:left="0"/>
        <w:jc w:val="both"/>
      </w:pPr>
      <w:r>
        <w:t>– 3 767 (в 2024 году – 2 283) документов по кадровым вопросам (заявления, уведомления адвокатов и адвокатских образований);</w:t>
      </w:r>
    </w:p>
    <w:p w14:paraId="2C000000">
      <w:pPr>
        <w:ind w:firstLine="709" w:left="0"/>
        <w:jc w:val="both"/>
      </w:pPr>
      <w:r>
        <w:t>– 117 (в 2024 году – 172) обращений по вопросам, затрагивающим профессиональную независимость адвокатов, из них 69 – обращения адвокатов в Комиссию Совета Адвокатской палаты города Москвы по защите прав адвокатов для дачи разъяснений, 48 – вызовы на следственные действия;</w:t>
      </w:r>
    </w:p>
    <w:p w14:paraId="2D000000">
      <w:pPr>
        <w:ind w:firstLine="709" w:left="0"/>
        <w:jc w:val="both"/>
      </w:pPr>
      <w:r>
        <w:t>– 431 документ, относящийся к переписке с органами государственной власти и управления;</w:t>
      </w:r>
    </w:p>
    <w:p w14:paraId="2E000000">
      <w:pPr>
        <w:ind w:firstLine="709" w:left="0"/>
        <w:jc w:val="both"/>
      </w:pPr>
      <w:r>
        <w:t>– 169 (в 2024 году – 97) иных обращений организационно-технического характера.</w:t>
      </w:r>
    </w:p>
    <w:p w14:paraId="2F000000">
      <w:pPr>
        <w:ind w:firstLine="709" w:left="0"/>
        <w:jc w:val="both"/>
      </w:pPr>
      <w:r>
        <w:t>Все обращения рассмотрены, разрешены по существу, по ним даны мотивированные ответы.</w:t>
      </w:r>
    </w:p>
    <w:p w14:paraId="30000000">
      <w:pPr>
        <w:ind/>
        <w:jc w:val="both"/>
      </w:pPr>
    </w:p>
    <w:p w14:paraId="31000000">
      <w:pPr>
        <w:pStyle w:val="Style_6"/>
        <w:widowControl w:val="1"/>
        <w:spacing w:line="240" w:lineRule="auto"/>
        <w:ind w:firstLine="0" w:left="0"/>
        <w:jc w:val="center"/>
        <w:rPr>
          <w:rStyle w:val="Style_5_ch"/>
          <w:rFonts w:ascii="Times New Roman" w:hAnsi="Times New Roman"/>
          <w:b w:val="1"/>
          <w:sz w:val="24"/>
        </w:rPr>
      </w:pPr>
      <w:r>
        <w:rPr>
          <w:rStyle w:val="Style_5_ch"/>
          <w:rFonts w:ascii="Times New Roman" w:hAnsi="Times New Roman"/>
          <w:b w:val="1"/>
          <w:sz w:val="24"/>
        </w:rPr>
        <w:t xml:space="preserve">3. Участие в деятельности Федеральной палаты адвокатов </w:t>
      </w:r>
    </w:p>
    <w:p w14:paraId="32000000">
      <w:pPr>
        <w:pStyle w:val="Style_6"/>
        <w:widowControl w:val="1"/>
        <w:spacing w:line="240" w:lineRule="auto"/>
        <w:ind w:firstLine="0" w:left="0"/>
        <w:jc w:val="center"/>
        <w:rPr>
          <w:rStyle w:val="Style_5_ch"/>
          <w:rFonts w:ascii="Times New Roman" w:hAnsi="Times New Roman"/>
          <w:b w:val="1"/>
          <w:sz w:val="24"/>
        </w:rPr>
      </w:pPr>
      <w:r>
        <w:rPr>
          <w:rStyle w:val="Style_5_ch"/>
          <w:rFonts w:ascii="Times New Roman" w:hAnsi="Times New Roman"/>
          <w:b w:val="1"/>
          <w:sz w:val="24"/>
        </w:rPr>
        <w:t>Российской Федерации, общественных объединений и иных организаций</w:t>
      </w:r>
    </w:p>
    <w:p w14:paraId="33000000">
      <w:pPr>
        <w:ind/>
        <w:jc w:val="both"/>
      </w:pPr>
    </w:p>
    <w:p w14:paraId="34000000">
      <w:pPr>
        <w:ind w:firstLine="708" w:left="0"/>
        <w:jc w:val="both"/>
        <w:rPr>
          <w:rStyle w:val="Style_7_ch"/>
          <w:rFonts w:ascii="Times New Roman" w:hAnsi="Times New Roman"/>
          <w:sz w:val="24"/>
        </w:rPr>
      </w:pPr>
      <w:r>
        <w:rPr>
          <w:rStyle w:val="Style_7_ch"/>
          <w:rFonts w:ascii="Times New Roman" w:hAnsi="Times New Roman"/>
          <w:sz w:val="24"/>
        </w:rPr>
        <w:t>В</w:t>
      </w:r>
      <w:r>
        <w:t xml:space="preserve"> 2025 году ч</w:t>
      </w:r>
      <w:r>
        <w:rPr>
          <w:rStyle w:val="Style_7_ch"/>
          <w:rFonts w:ascii="Times New Roman" w:hAnsi="Times New Roman"/>
          <w:sz w:val="24"/>
        </w:rPr>
        <w:t xml:space="preserve">лены Совета Адвокатской палаты города Москвы </w:t>
      </w:r>
      <w:r>
        <w:t xml:space="preserve">продолжили </w:t>
      </w:r>
      <w:r>
        <w:rPr>
          <w:rStyle w:val="Style_7_ch"/>
          <w:rFonts w:ascii="Times New Roman" w:hAnsi="Times New Roman"/>
          <w:sz w:val="24"/>
        </w:rPr>
        <w:t>осуществление представительства Адвокатской палаты города Москвы в Федеральной палате адвокатов Российской Федерации и ее органах. Адвокаты города Москвы избраны в состав Совета Федеральной палаты адвокатов Российской Федерации, комиссий Федеральной палаты адвокатов Российской Федерации по этике и стандартам и по защите прав адвокатов.</w:t>
      </w:r>
    </w:p>
    <w:p w14:paraId="35000000">
      <w:pPr>
        <w:ind w:firstLine="708" w:left="0"/>
        <w:jc w:val="both"/>
      </w:pPr>
      <w:r>
        <w:rPr>
          <w:rStyle w:val="Style_7_ch"/>
          <w:rFonts w:ascii="Times New Roman" w:hAnsi="Times New Roman"/>
          <w:sz w:val="24"/>
        </w:rPr>
        <w:t>Отдельные адвокаты – члены Адвокатской палаты города Москвы активно работают</w:t>
      </w:r>
      <w:r>
        <w:t xml:space="preserve"> в </w:t>
      </w:r>
      <w:r>
        <w:rPr>
          <w:rStyle w:val="Style_7_ch"/>
          <w:rFonts w:ascii="Times New Roman" w:hAnsi="Times New Roman"/>
          <w:sz w:val="24"/>
        </w:rPr>
        <w:t>Общественной палате Российской Федерации, в Центральном совете и Президиуме Ассоциации юристов России (в том числе</w:t>
      </w:r>
      <w:r>
        <w:t xml:space="preserve"> в Комиссии Ассоциации юристов России по конституционному законодательству и государственному строительству и Комиссии Ассоциации юристов России по правовой культуре и профессиональной этике</w:t>
      </w:r>
      <w:r>
        <w:rPr>
          <w:rStyle w:val="Style_7_ch"/>
          <w:rFonts w:ascii="Times New Roman" w:hAnsi="Times New Roman"/>
          <w:sz w:val="24"/>
        </w:rPr>
        <w:t>), принимают участие в деятельности различных рабочих групп по проблемам совершенствования законодательства и правоприменительной практики, в работе межведомственных совещаний, также связанных с этой проблематикой, научно-практических конференциях, организованных адвокатским сообществом, образовательными, научными и правозащитными организациями.</w:t>
      </w:r>
    </w:p>
    <w:p w14:paraId="36000000">
      <w:pPr>
        <w:ind w:firstLine="708" w:left="0"/>
        <w:jc w:val="both"/>
        <w:rPr>
          <w:rStyle w:val="Style_7_ch"/>
          <w:rFonts w:ascii="Times New Roman" w:hAnsi="Times New Roman"/>
          <w:sz w:val="24"/>
        </w:rPr>
      </w:pPr>
      <w:r>
        <w:rPr>
          <w:rStyle w:val="Style_7_ch"/>
          <w:rFonts w:ascii="Times New Roman" w:hAnsi="Times New Roman"/>
          <w:sz w:val="24"/>
        </w:rPr>
        <w:t>Члены Совета постоянно принимали участие в рабочих встречах и работе комиссий Московской городской Думы, Департамента социальной защиты населения в городе Москве, координационного совета Главного управления Министерства юстиции Российской Федерации по Москве, общественного совета Федеральной службы судебных приставов Российской Федерации по городу Москве, в обсуждениях и круглых столах ряда комитетов Совета Федерации Федерального Собрания Российской Федерации и Государственной Думы Федерального Собрания Российской Федерации, в мероприятиях Верховного Суда Российской Федерации и Московского городского суда.</w:t>
      </w:r>
    </w:p>
    <w:p w14:paraId="37000000">
      <w:pPr>
        <w:ind w:firstLine="708" w:left="0"/>
        <w:jc w:val="both"/>
        <w:rPr>
          <w:rStyle w:val="Style_7_ch"/>
          <w:rFonts w:ascii="Times New Roman" w:hAnsi="Times New Roman"/>
          <w:sz w:val="24"/>
        </w:rPr>
      </w:pPr>
      <w:r>
        <w:rPr>
          <w:rStyle w:val="Style_7_ch"/>
          <w:rFonts w:ascii="Times New Roman" w:hAnsi="Times New Roman"/>
          <w:sz w:val="24"/>
        </w:rPr>
        <w:t xml:space="preserve">В частности, в Совете Федерации Федерального Собрания Российской Федерации члены Совета участвовали в работе круглых столов «Развитие адвокатуры как основной платформы для консолидации юридической профессии» (21 апреля 2025 г.), </w:t>
      </w:r>
      <w:r>
        <w:rPr>
          <w:rStyle w:val="Style_7_ch"/>
          <w:rFonts w:ascii="Times New Roman" w:hAnsi="Times New Roman"/>
          <w:sz w:val="24"/>
        </w:rPr>
        <w:fldChar w:fldCharType="begin"/>
      </w:r>
      <w:r>
        <w:rPr>
          <w:rStyle w:val="Style_7_ch"/>
          <w:rFonts w:ascii="Times New Roman" w:hAnsi="Times New Roman"/>
          <w:sz w:val="24"/>
        </w:rPr>
        <w:instrText>HYPERLINK "http://council.gov.ru/activity/activities/roundtables/167678/"</w:instrText>
      </w:r>
      <w:r>
        <w:rPr>
          <w:rStyle w:val="Style_7_ch"/>
          <w:rFonts w:ascii="Times New Roman" w:hAnsi="Times New Roman"/>
          <w:sz w:val="24"/>
        </w:rPr>
        <w:fldChar w:fldCharType="separate"/>
      </w:r>
      <w:r>
        <w:rPr>
          <w:rStyle w:val="Style_7_ch"/>
          <w:rFonts w:ascii="Times New Roman" w:hAnsi="Times New Roman"/>
          <w:sz w:val="24"/>
        </w:rPr>
        <w:t xml:space="preserve">«Актуальные вопросы обеспечения последовательной и обоснованной </w:t>
      </w:r>
      <w:r>
        <w:rPr>
          <w:rStyle w:val="Style_7_ch"/>
          <w:rFonts w:ascii="Times New Roman" w:hAnsi="Times New Roman"/>
          <w:sz w:val="24"/>
        </w:rPr>
        <w:t>гуманизации</w:t>
      </w:r>
      <w:r>
        <w:rPr>
          <w:rStyle w:val="Style_7_ch"/>
          <w:rFonts w:ascii="Times New Roman" w:hAnsi="Times New Roman"/>
          <w:sz w:val="24"/>
        </w:rPr>
        <w:t xml:space="preserve"> уголовного законодательства Российской Федерации»</w:t>
      </w:r>
      <w:r>
        <w:rPr>
          <w:rStyle w:val="Style_7_ch"/>
          <w:rFonts w:ascii="Times New Roman" w:hAnsi="Times New Roman"/>
          <w:sz w:val="24"/>
        </w:rPr>
        <w:fldChar w:fldCharType="end"/>
      </w:r>
      <w:r>
        <w:rPr>
          <w:rStyle w:val="Style_7_ch"/>
          <w:rFonts w:ascii="Times New Roman" w:hAnsi="Times New Roman"/>
          <w:sz w:val="24"/>
        </w:rPr>
        <w:t xml:space="preserve"> (5 июня 2025 г.), «Инновационные формы оказания бесплатной юридической помощи: региональные практики» (29 октября 2025 г.); в Государственной Думе Федерального Собрания Российской Федерации – в работе круглого стола «Профессионализация судебного представительства» (17 октября 2025 г.); в Московской городской Думе – в работе круглого стола «Вопросы оказания бесплатной юридической помощи жителям города Москвы» (11 ноября 2025 г.).</w:t>
      </w:r>
    </w:p>
    <w:p w14:paraId="38000000">
      <w:pPr>
        <w:ind w:firstLine="708" w:left="0"/>
        <w:jc w:val="both"/>
        <w:rPr>
          <w:rStyle w:val="Style_7_ch"/>
          <w:rFonts w:ascii="Times New Roman" w:hAnsi="Times New Roman"/>
          <w:sz w:val="24"/>
        </w:rPr>
      </w:pPr>
      <w:r>
        <w:rPr>
          <w:rStyle w:val="Style_7_ch"/>
          <w:rFonts w:ascii="Times New Roman" w:hAnsi="Times New Roman"/>
          <w:sz w:val="24"/>
        </w:rPr>
        <w:t xml:space="preserve">Развивается сотрудничество Адвокатской палаты города Москвы с Уполномоченным по правам человека в городе Москве и Уполномоченным по защите </w:t>
      </w:r>
      <w:r>
        <w:rPr>
          <w:rStyle w:val="Style_7_ch"/>
          <w:rFonts w:ascii="Times New Roman" w:hAnsi="Times New Roman"/>
          <w:sz w:val="24"/>
        </w:rPr>
        <w:t>прав предпринимателей в городе Москве. Адвокаты принимают активное участие в деятельности рабочих групп и комиссий, созданных при уполномоченных.</w:t>
      </w:r>
    </w:p>
    <w:p w14:paraId="39000000">
      <w:pPr>
        <w:ind w:firstLine="708" w:left="0"/>
        <w:jc w:val="both"/>
      </w:pPr>
      <w:r>
        <w:t xml:space="preserve">Созданная по решению Совета рабочая группа по нормализации ситуации с доступом адвокатов в следственные изоляторы Москвы проинформировала руководство ФСИН России и ГУФСИН России по г. Москве о ключевых проблемах в этой области и результатах опроса московских адвокатов о них. ГУФСИН России по г. Москве выделило полномочного представителя для оперативного разрешения обращений адвокатов. Предложения рабочей группы по нормализации ситуации обсуждались на совещаниях с участием представителей Министерства юстиции Российской Федерации, </w:t>
      </w:r>
      <w:r>
        <w:t>Минцифры</w:t>
      </w:r>
      <w:r>
        <w:t xml:space="preserve"> России, ФСИН России, ГУФСИН России по г. Москве, Правительства Москвы, Уполномоченного по правам человека в городе Москве. Результатами такого взаимодействия стали выделение и оборудование удобно расположенного помещения центра свиданий адвокатов с подзащитными посредством видео</w:t>
      </w:r>
      <w:r>
        <w:t>-</w:t>
      </w:r>
      <w:r>
        <w:t>конференц</w:t>
      </w:r>
      <w:r>
        <w:t>-</w:t>
      </w:r>
      <w:r>
        <w:t>связи, начало работы которого ожидается в 2026 году; доработка системы электронной записи адвокатов на свидания через портал «</w:t>
      </w:r>
      <w:r>
        <w:t>Госуслуги</w:t>
      </w:r>
      <w:r>
        <w:t>»; организация отдельных входов для адвокатов, увеличение количества кабинетов для свиданий и нормализация бытовых условий в ряде СИЗО. Кроме того, разработаны проекты соглашения между Адвокатской палатой города Москвы и ГУФСИН России по г. Москве, а также правил системы электронного администрирования личной явки адвокатов в следственные изоляторы города Москвы</w:t>
      </w:r>
      <w:r>
        <w:t>,</w:t>
      </w:r>
      <w:r>
        <w:t xml:space="preserve"> готовится эксперимент по администрированию и систематизации неконтролируемых стихийных очередей в них.</w:t>
      </w:r>
    </w:p>
    <w:p w14:paraId="3A000000">
      <w:pPr>
        <w:pStyle w:val="Style_8"/>
        <w:widowControl w:val="1"/>
        <w:ind/>
        <w:rPr>
          <w:rFonts w:ascii="Times New Roman" w:hAnsi="Times New Roman"/>
        </w:rPr>
      </w:pPr>
    </w:p>
    <w:p w14:paraId="3B000000">
      <w:pPr>
        <w:pStyle w:val="Style_2"/>
        <w:widowControl w:val="1"/>
        <w:ind/>
        <w:jc w:val="center"/>
        <w:rPr>
          <w:rStyle w:val="Style_3_ch"/>
          <w:rFonts w:ascii="Times New Roman" w:hAnsi="Times New Roman"/>
          <w:sz w:val="24"/>
        </w:rPr>
      </w:pPr>
      <w:r>
        <w:rPr>
          <w:rStyle w:val="Style_3_ch"/>
          <w:rFonts w:ascii="Times New Roman" w:hAnsi="Times New Roman"/>
          <w:sz w:val="24"/>
        </w:rPr>
        <w:t>4. Защита профессиональных прав адвокатов</w:t>
      </w:r>
    </w:p>
    <w:p w14:paraId="3C000000">
      <w:pPr>
        <w:pStyle w:val="Style_8"/>
        <w:widowControl w:val="1"/>
        <w:ind/>
        <w:jc w:val="center"/>
        <w:rPr>
          <w:rStyle w:val="Style_3_ch"/>
          <w:rFonts w:ascii="Times New Roman" w:hAnsi="Times New Roman"/>
          <w:sz w:val="24"/>
        </w:rPr>
      </w:pPr>
      <w:r>
        <w:rPr>
          <w:rStyle w:val="Style_3_ch"/>
          <w:rFonts w:ascii="Times New Roman" w:hAnsi="Times New Roman"/>
          <w:sz w:val="24"/>
        </w:rPr>
        <w:t xml:space="preserve">(Комиссия Совета Адвокатской палаты </w:t>
      </w:r>
    </w:p>
    <w:p w14:paraId="3D000000">
      <w:pPr>
        <w:pStyle w:val="Style_8"/>
        <w:widowControl w:val="1"/>
        <w:ind/>
        <w:jc w:val="center"/>
        <w:rPr>
          <w:rStyle w:val="Style_3_ch"/>
          <w:rFonts w:ascii="Times New Roman" w:hAnsi="Times New Roman"/>
          <w:sz w:val="24"/>
        </w:rPr>
      </w:pPr>
      <w:r>
        <w:rPr>
          <w:rStyle w:val="Style_3_ch"/>
          <w:rFonts w:ascii="Times New Roman" w:hAnsi="Times New Roman"/>
          <w:sz w:val="24"/>
        </w:rPr>
        <w:t>города Москвы по защите прав адвокатов)</w:t>
      </w:r>
    </w:p>
    <w:p w14:paraId="3E000000">
      <w:pPr>
        <w:pStyle w:val="Style_8"/>
        <w:widowControl w:val="1"/>
        <w:ind/>
        <w:rPr>
          <w:rStyle w:val="Style_3_ch"/>
          <w:rFonts w:ascii="Times New Roman" w:hAnsi="Times New Roman"/>
          <w:b w:val="0"/>
          <w:sz w:val="24"/>
        </w:rPr>
      </w:pPr>
    </w:p>
    <w:p w14:paraId="3F000000">
      <w:pPr>
        <w:pStyle w:val="Style_9"/>
        <w:spacing w:after="0" w:before="0"/>
        <w:ind w:firstLine="709" w:left="0"/>
        <w:jc w:val="both"/>
        <w:rPr>
          <w:highlight w:val="white"/>
        </w:rPr>
      </w:pPr>
      <w:r>
        <w:rPr>
          <w:highlight w:val="white"/>
        </w:rPr>
        <w:t xml:space="preserve">В связи с сохраняющимися угрозами, связанными с воспрепятствованием адвокатской деятельности различными способами, защита прав адвокатов являлась абсолютным приоритетом в работе Совета </w:t>
      </w:r>
      <w:r>
        <w:rPr>
          <w:rStyle w:val="Style_7_ch"/>
          <w:rFonts w:ascii="Times New Roman" w:hAnsi="Times New Roman"/>
          <w:sz w:val="24"/>
        </w:rPr>
        <w:t xml:space="preserve">Адвокатской палаты города Москвы </w:t>
      </w:r>
      <w:r>
        <w:rPr>
          <w:highlight w:val="white"/>
        </w:rPr>
        <w:t>в 2025 году. Деятельность Комиссии по защите прав адвокат</w:t>
      </w:r>
      <w:r>
        <w:rPr>
          <w:highlight w:val="white"/>
        </w:rPr>
        <w:t>ов</w:t>
      </w:r>
      <w:r>
        <w:rPr>
          <w:highlight w:val="white"/>
        </w:rPr>
        <w:t xml:space="preserve"> находилась под постоянным контролем Совета, она была предметом рассмотрения на каждом его заседании и в повседневном режиме координировалась Президентом и вице-президентами Палаты. Два члена Совета также являются и членами Комиссии, один из них – заместителем ее председателя. Кроме того, состав Комиссии был дополнительно усилен адвокатом, имеющим собственный успешный опыт в защите профессиональных прав, а также успешную практику защиты по уголовным делам. Кадровый резерв Комиссии пополнен адвокатом, который имеет успешный опыт противодействия новым формам давления на адвокатуру. Практические знания и опыт этих адвокатов использованы для разработки эффективных стратегий защиты.</w:t>
      </w:r>
    </w:p>
    <w:p w14:paraId="40000000">
      <w:pPr>
        <w:pStyle w:val="Style_9"/>
        <w:spacing w:after="0" w:before="0"/>
        <w:ind w:firstLine="709" w:left="0"/>
        <w:jc w:val="both"/>
        <w:rPr>
          <w:highlight w:val="white"/>
        </w:rPr>
      </w:pPr>
      <w:r>
        <w:rPr>
          <w:highlight w:val="white"/>
        </w:rPr>
        <w:t xml:space="preserve">В 2025 году Комиссией было проведено 10 заседаний, на которых рассмотрено 69 письменных обращений адвокатов, </w:t>
      </w:r>
      <w:r>
        <w:t>связанных с нарушением профессиональных прав и противодействием адвокатской деятельности.</w:t>
      </w:r>
      <w:r>
        <w:rPr>
          <w:highlight w:val="white"/>
        </w:rPr>
        <w:t xml:space="preserve"> Комиссией было организовано постоянное взаимодействие с адвокатами – авторами обращений или их защитниками, им оказывалась адресная методическая и практическая помощь в защите нарушенных профессиональных прав. По особо сложным обращениям было подготовлено два правовых заключения Комиссии, которые успешно использованы адвокатами.</w:t>
      </w:r>
    </w:p>
    <w:p w14:paraId="41000000">
      <w:pPr>
        <w:pStyle w:val="Style_9"/>
        <w:spacing w:after="0" w:before="0"/>
        <w:ind w:firstLine="709" w:left="0"/>
        <w:jc w:val="both"/>
        <w:rPr>
          <w:highlight w:val="white"/>
        </w:rPr>
      </w:pPr>
      <w:r>
        <w:rPr>
          <w:highlight w:val="white"/>
        </w:rPr>
        <w:t xml:space="preserve">Особое внимание уделялось обращениям адвокатов, подвергшихся незаконным обыскам, вызовам на допросы, рискам уголовного преследования в связи с профессиональной деятельностью, а также обращениям, связанным с оспариванием соглашений об оказании юридической помощи и взысканием полученного по ним вознаграждения арбитражными управляющими в процедурах банкротства, доверителями – с использованием неприменимого к адвокатской деятельности Закона </w:t>
      </w:r>
      <w:r>
        <w:rPr>
          <w:highlight w:val="white"/>
        </w:rPr>
        <w:t xml:space="preserve">Российской Федерации от 7 февраля 1992 г. № 2300-1 «О защите прав потребителей», взысканиям компенсации морального вреда в соответствии </w:t>
      </w:r>
      <w:r>
        <w:rPr>
          <w:highlight w:val="white"/>
        </w:rPr>
        <w:t xml:space="preserve">с </w:t>
      </w:r>
      <w:r>
        <w:rPr>
          <w:highlight w:val="white"/>
        </w:rPr>
        <w:t>Федеральным законом от 27 июля 2006 г. № 152-ФЗ «О персональных данных». В необходимых случаях предпринимались обращения к руководителям следственных органов и судов.</w:t>
      </w:r>
    </w:p>
    <w:p w14:paraId="42000000">
      <w:pPr>
        <w:ind w:firstLine="709" w:left="0"/>
        <w:jc w:val="both"/>
      </w:pPr>
      <w:r>
        <w:t>С</w:t>
      </w:r>
      <w:r>
        <w:rPr>
          <w:highlight w:val="white"/>
        </w:rPr>
        <w:t xml:space="preserve">овместные заседания комиссий советов адвокатских палат города Москвы и Московской области по защите прав адвокатов, проводимые с 2023 года, прочно вошли в практику работы и стали эффективной площадкой для выработки единых подходов и обмена опытом по наиболее острым и актуальным проблемам. В 2025 году на этой площадке на конкретных примерах и с конкретными рекомендациями обсуждались следующие темы: </w:t>
      </w:r>
      <w:r>
        <w:t>применение ст. 310 УК РФ в отношении адвокатов; обжалование незаконных обысков у адвокатов и отказов в допуске адвокатов в СИЗО из-за запрета следователя; о</w:t>
      </w:r>
      <w:r>
        <w:rPr>
          <w:highlight w:val="white"/>
        </w:rPr>
        <w:t>шибки, допускаемые адвокатами и представителями адвокатских палат, присутствующих при обысках у адвокатов в целях обеспечения неприкосновенности предметов и сведений, составляющих адвокатскую тайну</w:t>
      </w:r>
      <w:r>
        <w:t xml:space="preserve">; </w:t>
      </w:r>
      <w:r>
        <w:rPr>
          <w:highlight w:val="white"/>
        </w:rPr>
        <w:t>отвод адвоката как способ нарушения его профессиональных прав и механизмы его обжалования</w:t>
      </w:r>
      <w:r>
        <w:t xml:space="preserve"> и другие. В таких заседаниях в онлайн-режиме участвуют представители десятков адвокатских палат субъектов Российской Федерации.</w:t>
      </w:r>
    </w:p>
    <w:p w14:paraId="43000000">
      <w:pPr>
        <w:pStyle w:val="Style_9"/>
        <w:spacing w:after="0" w:before="0"/>
        <w:ind w:firstLine="709" w:left="0"/>
        <w:jc w:val="both"/>
        <w:rPr>
          <w:highlight w:val="white"/>
        </w:rPr>
      </w:pPr>
      <w:r>
        <w:rPr>
          <w:rStyle w:val="Style_10_ch"/>
          <w:b w:val="0"/>
          <w:highlight w:val="white"/>
        </w:rPr>
        <w:t xml:space="preserve">В 2025 году был подготовлен и опубликован </w:t>
      </w:r>
      <w:r>
        <w:rPr>
          <w:highlight w:val="white"/>
        </w:rPr>
        <w:t>Обзор практики Комиссии по наиболее актуальным направлениям</w:t>
      </w:r>
      <w:r>
        <w:rPr>
          <w:rStyle w:val="Style_11_ch"/>
          <w:highlight w:val="white"/>
        </w:rPr>
        <w:footnoteReference w:id="1"/>
      </w:r>
      <w:r>
        <w:rPr>
          <w:rStyle w:val="Style_10_ch"/>
          <w:b w:val="0"/>
          <w:highlight w:val="white"/>
        </w:rPr>
        <w:t>.</w:t>
      </w:r>
      <w:r>
        <w:rPr>
          <w:highlight w:val="white"/>
        </w:rPr>
        <w:t xml:space="preserve"> Обзор вызвал большой интерес у адвокатского сообщества, поскольку включенные в него позиции касаются ситуаций, по которым отсутствует устоявшаяся практика, а в некоторых случаях представляют принципиальную новизну.</w:t>
      </w:r>
    </w:p>
    <w:p w14:paraId="44000000">
      <w:pPr>
        <w:pStyle w:val="Style_9"/>
        <w:spacing w:after="0" w:before="0"/>
        <w:ind w:firstLine="709" w:left="0"/>
        <w:jc w:val="both"/>
      </w:pPr>
      <w:r>
        <w:t xml:space="preserve">В 2025 году продолжалась с нарастающей интенсивностью судебная работа и накапливалась судебная практика по защите прав адвокатов. Члены Комиссии участвовали в качестве представителей Палаты как заинтересованного лица в 18 заседаниях судов различных уровней (на 22% больше, чем в 2024 году) при обжаловании судебных решений, а также незаконных действий и решений следователей, нарушающих профессиональные права адвокатов. В результате удалось добиться отмены постановления районного суда </w:t>
      </w:r>
      <w:r>
        <w:rPr>
          <w:highlight w:val="white"/>
        </w:rPr>
        <w:t>о даче разрешения на производство обыска, а при новом рассмотрении в удовлетворении ходатайства следователя было отказано. В двух других случаях обыски были проведены в адвокатских образованиях по постановлению следователей</w:t>
      </w:r>
      <w:r>
        <w:t xml:space="preserve"> без получения предварительных судебных разрешений. При этом в постановлениях следователей </w:t>
      </w:r>
      <w:r>
        <w:rPr>
          <w:highlight w:val="white"/>
        </w:rPr>
        <w:t>в целях обхода требований закона</w:t>
      </w:r>
      <w:r>
        <w:t xml:space="preserve"> была допущена </w:t>
      </w:r>
      <w:r>
        <w:rPr>
          <w:highlight w:val="white"/>
        </w:rPr>
        <w:t xml:space="preserve">подмена объектов обысков: обыски фактически проводились в помещениях, занимаемых адвокатскими образованиями, хотя постановления выносились об обыске в </w:t>
      </w:r>
      <w:r>
        <w:t>офисных помещениях коммерческих организаций. Обжалование этих злоупотреблений продолжается, для повышения его эффективности созданы рабочие группы из наиболее опытных членов Комиссии.</w:t>
      </w:r>
    </w:p>
    <w:p w14:paraId="45000000">
      <w:pPr>
        <w:ind w:firstLine="709" w:left="0"/>
        <w:jc w:val="both"/>
        <w:rPr>
          <w:highlight w:val="white"/>
        </w:rPr>
      </w:pPr>
      <w:r>
        <w:rPr>
          <w:highlight w:val="white"/>
        </w:rPr>
        <w:t xml:space="preserve">В отчетном периоде члены Комиссии участвовали в качестве уполномоченных представителей Палаты в 21 обыске, одной выемке у адвокатов, двух осмотрах изъятых предметов и двух осмотрах места происшествия, что на 44% меньше, чем в 2024 году. Толчком к существенному снижению количества указанных следственных действий послужил </w:t>
      </w:r>
      <w:r>
        <w:t xml:space="preserve">подготовленный Комиссией и утвержденный Советом 30 января 2025 г. Регламент участия представителей Адвокатской палаты города Москвы при производстве процессуальных действий в отношении адвокатов в соответствии с требованиями статьи 450.1 УПК РФ. В этом документе реализована принципиальная позиция о невозможности участия представителей Палаты в заведомо незаконных действиях: производстве обысков у адвокатов в отсутствие судебного разрешения или процессуального статуса подозреваемого или обвиняемого у адвоката, подвергнутого обыску. Этим был создан эффективный </w:t>
      </w:r>
      <w:r>
        <w:rPr>
          <w:rStyle w:val="Style_10_ch"/>
          <w:b w:val="0"/>
          <w:highlight w:val="white"/>
        </w:rPr>
        <w:t xml:space="preserve">превентивный механизм защиты адвокатов от </w:t>
      </w:r>
      <w:r>
        <w:rPr>
          <w:rStyle w:val="Style_10_ch"/>
          <w:b w:val="0"/>
          <w:highlight w:val="white"/>
        </w:rPr>
        <w:t>подобного произвола,</w:t>
      </w:r>
      <w:r>
        <w:rPr>
          <w:b w:val="1"/>
          <w:highlight w:val="white"/>
        </w:rPr>
        <w:t xml:space="preserve"> </w:t>
      </w:r>
      <w:r>
        <w:rPr>
          <w:highlight w:val="white"/>
        </w:rPr>
        <w:t>поскольку отсутствие уполномоченного представителя Палаты влечет признание следственных действий в отношении адвоката незаконными вне зависимости от всех иных обстоятельств.</w:t>
      </w:r>
    </w:p>
    <w:p w14:paraId="46000000">
      <w:pPr>
        <w:pStyle w:val="Style_12"/>
        <w:ind w:firstLine="709" w:left="0"/>
        <w:jc w:val="both"/>
        <w:rPr>
          <w:highlight w:val="white"/>
        </w:rPr>
      </w:pPr>
      <w:r>
        <w:rPr>
          <w:highlight w:val="white"/>
        </w:rPr>
        <w:t xml:space="preserve">Как и прежде, приоритетным направлением работы по защите прав адвокатов являлось содействие адвокатам в самозащите их профессиональных прав, поскольку именно грамотная и своевременная самозащита является необходимым условием эффективности всех дальнейших действий по защите. </w:t>
      </w:r>
      <w:r>
        <w:t>В этих целях членами Комиссии с участием Президента и вице-президентов Палаты было смоделировано наиболее рискованное для адвокатов и адвокатской тайны игровое следственное действие – обыск у адвоката с интерактивным разбором типичных ситуаций и допускаемых ошибок. Собравшимся адвокатам, в том числе руководителям адвокатских образований, были наглядно показаны основные конфликтные точки обысков и выемок, продемонстрированы практические рекомендации правильных действий, даны ответы на многочисленные вопросы. Это мероприятие получило высокую положительную оценку со стороны адвокатов, принявших в нем участие. С этой же целью, в</w:t>
      </w:r>
      <w:r>
        <w:rPr>
          <w:highlight w:val="white"/>
        </w:rPr>
        <w:t xml:space="preserve"> дополнение к уже действующим Рекомендациям Комиссии о действиях адвокатов при их вызовах на допросы в следственные органы, органы дознания и в суды (утверждены решением Комиссии от 25 ноября 2022 г.)</w:t>
      </w:r>
      <w:r>
        <w:rPr>
          <w:rStyle w:val="Style_11_ch"/>
          <w:highlight w:val="white"/>
        </w:rPr>
        <w:footnoteReference w:id="2"/>
      </w:r>
      <w:r>
        <w:rPr>
          <w:highlight w:val="white"/>
        </w:rPr>
        <w:t>, Комиссией был подготовлен, 5 августа 2025 г. утвержден и впоследствии опубликован детализированный Порядок действий адвоката в случае вызова на допрос в качестве свидетеля</w:t>
      </w:r>
      <w:r>
        <w:rPr>
          <w:rStyle w:val="Style_11_ch"/>
          <w:highlight w:val="white"/>
        </w:rPr>
        <w:footnoteReference w:id="3"/>
      </w:r>
      <w:r>
        <w:rPr>
          <w:highlight w:val="white"/>
        </w:rPr>
        <w:t xml:space="preserve">. Порядок включает в себя исчерпывающий алгоритм действий при вызове адвоката на допрос, а также образцы необходимых заявлений и ходатайств. </w:t>
      </w:r>
      <w:r>
        <w:t xml:space="preserve">Вместе с этим членами Совета и Комиссии был подготовлен и проведен обучающий </w:t>
      </w:r>
      <w:r>
        <w:t>вебинар</w:t>
      </w:r>
      <w:r>
        <w:t xml:space="preserve"> Федеральной палаты адвокатов Российской Федерации, посвященный </w:t>
      </w:r>
      <w:r>
        <w:rPr>
          <w:highlight w:val="white"/>
        </w:rPr>
        <w:t>проблемам защиты и самозащиты прав адвокатов при их вызове на допрос, а также отводу адвоката как способу нарушения его профессиональных прав и механизмам его обжалования.</w:t>
      </w:r>
    </w:p>
    <w:p w14:paraId="47000000">
      <w:pPr>
        <w:ind w:firstLine="709" w:left="0"/>
        <w:jc w:val="both"/>
      </w:pPr>
      <w:r>
        <w:rPr>
          <w:highlight w:val="white"/>
        </w:rPr>
        <w:t xml:space="preserve">В отчетном году Советом и Комиссией предпринимались активные и инициативные действия по формированию общих подходов адвокатских палат в работе по защите профессиональных прав адвокатов и по обмену опытом. С этой целью члены Комиссии и Совета </w:t>
      </w:r>
      <w:r>
        <w:t>участвовали во всероссийском обучающем семинаре Федеральной палаты адвокатов Российской Федерации для членов комиссий по защите профессиональных прав адвокатских палат субъектов Российской Федерации.</w:t>
      </w:r>
    </w:p>
    <w:p w14:paraId="48000000">
      <w:pPr>
        <w:pStyle w:val="Style_9"/>
        <w:spacing w:after="0" w:before="0"/>
        <w:ind w:firstLine="709" w:left="0"/>
        <w:jc w:val="both"/>
        <w:rPr>
          <w:highlight w:val="white"/>
        </w:rPr>
      </w:pPr>
      <w:r>
        <w:rPr>
          <w:highlight w:val="white"/>
        </w:rPr>
        <w:t xml:space="preserve">Члены Совета и Комиссии участвовали в работе Центра общественных процедур «Бизнес против коррупции» при Уполномоченном при Президенте Российской Федерации по защите прав предпринимателей, в рабочих группах, созданных при уполномоченных по правам человека в Российской Федерации и в городе Москве, в том числе по вопросам улучшения условий проведения свиданий адвокатов с доверителями в следственных изоляторах города Москвы. Они также выступали в качестве спикеров на научно-практической конференции «Петербургская трибуна» и </w:t>
      </w:r>
      <w:r>
        <w:rPr>
          <w:highlight w:val="white"/>
        </w:rPr>
        <w:t>ф</w:t>
      </w:r>
      <w:r>
        <w:rPr>
          <w:highlight w:val="white"/>
        </w:rPr>
        <w:t xml:space="preserve">оруме «Паруса адвокатуры» в городе Санкт-Петербурге, посвященным защите прав адвокатов, с докладами: «Нарушение профессиональных прав адвокатов путем незаконного прослушивания свиданий с доверителем в условиях следственного изолятора и исправительного учреждения», «Оспаривание соглашений с адвокатами и полученными ими вознаграждениями в процедуре банкротства. Способы защиты». </w:t>
      </w:r>
    </w:p>
    <w:p w14:paraId="49000000">
      <w:pPr>
        <w:pStyle w:val="Style_9"/>
        <w:spacing w:after="0" w:before="0"/>
        <w:ind w:firstLine="709" w:left="0"/>
        <w:jc w:val="both"/>
        <w:rPr>
          <w:highlight w:val="white"/>
        </w:rPr>
      </w:pPr>
      <w:r>
        <w:rPr>
          <w:highlight w:val="white"/>
        </w:rPr>
        <w:t xml:space="preserve">Комиссией при поддержке Совета </w:t>
      </w:r>
      <w:r>
        <w:rPr>
          <w:rStyle w:val="Style_7_ch"/>
          <w:rFonts w:ascii="Times New Roman" w:hAnsi="Times New Roman"/>
          <w:sz w:val="24"/>
        </w:rPr>
        <w:t xml:space="preserve">Адвокатской палаты города Москвы </w:t>
      </w:r>
      <w:r>
        <w:rPr>
          <w:highlight w:val="white"/>
        </w:rPr>
        <w:t xml:space="preserve">ведется постоянная работа по повышению публичности ее деятельности для наиболее эффективного содействия адвокатам в самозащите их прав. С этой целью члены Комиссии и Совета неоднократно выступали в качестве спикеров в мероприятиях наставнических проектов «Практика» и «В кабинете Резника». На сайте Палаты ведется </w:t>
      </w:r>
      <w:r>
        <w:rPr>
          <w:highlight w:val="white"/>
        </w:rPr>
        <w:t>и постоянно обновляется специальный раздел по защите прав адвокатов</w:t>
      </w:r>
      <w:r>
        <w:rPr>
          <w:rStyle w:val="Style_11_ch"/>
          <w:highlight w:val="white"/>
        </w:rPr>
        <w:footnoteReference w:id="4"/>
      </w:r>
      <w:r>
        <w:rPr>
          <w:highlight w:val="white"/>
        </w:rPr>
        <w:t xml:space="preserve">, а на ее страницах в социальных сетях также регулярно публикуется актуальная информация по этим вопросам. </w:t>
      </w:r>
    </w:p>
    <w:p w14:paraId="4A000000">
      <w:pPr>
        <w:pStyle w:val="Style_9"/>
        <w:spacing w:after="0" w:before="0"/>
        <w:ind w:firstLine="709" w:left="0"/>
        <w:jc w:val="both"/>
        <w:rPr>
          <w:highlight w:val="white"/>
        </w:rPr>
      </w:pPr>
      <w:r>
        <w:rPr>
          <w:highlight w:val="white"/>
        </w:rPr>
        <w:t>В целом есть основания констатировать, что работа по защите прав адвокатов организована и ведется в Адвокатской палате города Москвы на высоком уровне и во многом является ориентиром для коллег из других регионов.</w:t>
      </w:r>
    </w:p>
    <w:p w14:paraId="4B000000">
      <w:pPr>
        <w:pStyle w:val="Style_9"/>
        <w:spacing w:after="0" w:before="0"/>
        <w:ind/>
        <w:jc w:val="both"/>
        <w:rPr>
          <w:highlight w:val="white"/>
        </w:rPr>
      </w:pPr>
    </w:p>
    <w:p w14:paraId="4C000000">
      <w:pPr>
        <w:ind/>
        <w:jc w:val="center"/>
        <w:rPr>
          <w:b w:val="1"/>
        </w:rPr>
      </w:pPr>
      <w:r>
        <w:rPr>
          <w:b w:val="1"/>
        </w:rPr>
        <w:t xml:space="preserve">5. Информационное обеспечение </w:t>
      </w:r>
      <w:r>
        <w:rPr>
          <w:b w:val="1"/>
        </w:rPr>
        <w:t xml:space="preserve">членов </w:t>
      </w:r>
    </w:p>
    <w:p w14:paraId="4D000000">
      <w:pPr>
        <w:ind/>
        <w:jc w:val="center"/>
        <w:rPr>
          <w:b w:val="1"/>
        </w:rPr>
      </w:pPr>
      <w:r>
        <w:rPr>
          <w:b w:val="1"/>
        </w:rPr>
        <w:t>Адвокатской палаты города Москвы</w:t>
      </w:r>
    </w:p>
    <w:p w14:paraId="4E000000"/>
    <w:p w14:paraId="4F000000">
      <w:pPr>
        <w:pStyle w:val="Style_13"/>
        <w:spacing w:after="0"/>
        <w:ind w:firstLine="709" w:left="0"/>
        <w:jc w:val="both"/>
      </w:pPr>
      <w:r>
        <w:t xml:space="preserve">В 2025 году Советом традиционно уделялось приоритетное внимание оперативному информационному сопровождению деятельности Палаты и ее органов, поддержанию постоянного диалога с адвокатским сообществом, развитию информационных ресурсов Палаты, а также обеспечению внешних коммуникаций, включая взаимодействие со СМИ и обработку их запросов. Эта работа включала в себя ведение, развитие и совершенствование официального сайта Палаты и его сервисов, работу в социальных сетях, подготовку и публикацию новостей, анонсов, документов, экспертных материалов. С периодичностью три раза в год издавался «Вестник Адвокатской палаты города Москвы» в электронной и бумажной версиях. Осуществлялся постоянный мониторинг </w:t>
      </w:r>
      <w:r>
        <w:t>медиаполя</w:t>
      </w:r>
      <w:r>
        <w:t>. Кроме того, продолжались реализация наставнических проектов и их информационное сопровождение.</w:t>
      </w:r>
    </w:p>
    <w:p w14:paraId="50000000">
      <w:pPr>
        <w:pStyle w:val="Style_13"/>
        <w:spacing w:after="0"/>
        <w:ind/>
        <w:jc w:val="both"/>
      </w:pPr>
    </w:p>
    <w:p w14:paraId="51000000">
      <w:pPr>
        <w:pStyle w:val="Style_13"/>
        <w:spacing w:after="0"/>
        <w:ind w:firstLine="709" w:left="0"/>
        <w:jc w:val="both"/>
      </w:pPr>
      <w:r>
        <w:rPr>
          <w:b w:val="1"/>
        </w:rPr>
        <w:t>5.1. Официальный сайт: охват, поведение аудитории и масштабное обновление</w:t>
      </w:r>
    </w:p>
    <w:p w14:paraId="52000000">
      <w:pPr>
        <w:pStyle w:val="Style_13"/>
        <w:spacing w:after="0"/>
        <w:ind w:firstLine="709" w:left="0"/>
        <w:jc w:val="both"/>
      </w:pPr>
      <w:r>
        <w:t>Официальный сайт Палаты остается базовым каналом доведения до адвокатов и широкой аудитории официальной информации, документов и новостей Палаты. В 2025 году зафиксирован кратный рост аудитории сайта по сравнению с 2024 годом, однако наблюдал</w:t>
      </w:r>
      <w:r>
        <w:t>и</w:t>
      </w:r>
      <w:r>
        <w:t>сь сокращение среднего количества времени пребывания пользователей на сайте и снижение глубины просмотров. Это явление соответствует общему тренду: современные пользователи информационных ресурсов все чаще «читают по верхам» – только заголовки, не погружаясь или поверхностно погружаясь в текст. В этой связи уделялось повышенное внимание формулированию заголовков, вызывающих интерес аудитории. Вместе с тем в 2025 году возросла доля внутренних переходов по разделам сайта и появилась отдельная категория переходов по рекомендациям поисковых информационных систем. В структуре источников трафика доминирует поиск (≈66%).</w:t>
      </w:r>
    </w:p>
    <w:p w14:paraId="53000000">
      <w:pPr>
        <w:pStyle w:val="Style_13"/>
        <w:spacing w:after="0"/>
        <w:ind w:firstLine="709" w:left="0"/>
        <w:jc w:val="both"/>
      </w:pPr>
      <w:r>
        <w:t>Ключевые показатели работы сайта (2024 → 2025):</w:t>
      </w:r>
    </w:p>
    <w:p w14:paraId="54000000">
      <w:pPr>
        <w:pStyle w:val="Style_13"/>
        <w:spacing w:after="0"/>
        <w:ind w:firstLine="709" w:left="0"/>
        <w:jc w:val="both"/>
      </w:pPr>
      <w:r>
        <w:t>• просмотры страниц: 639,5 тыс. → 1,6 млн (+150%);</w:t>
      </w:r>
    </w:p>
    <w:p w14:paraId="55000000">
      <w:pPr>
        <w:pStyle w:val="Style_13"/>
        <w:spacing w:after="0"/>
        <w:ind w:firstLine="709" w:left="0"/>
        <w:jc w:val="both"/>
      </w:pPr>
      <w:r>
        <w:t>• визиты: 271,2 тыс. → 716,2 тыс. (+164%);</w:t>
      </w:r>
    </w:p>
    <w:p w14:paraId="56000000">
      <w:pPr>
        <w:pStyle w:val="Style_13"/>
        <w:spacing w:after="0"/>
        <w:ind w:firstLine="709" w:left="0"/>
        <w:jc w:val="both"/>
      </w:pPr>
      <w:r>
        <w:t xml:space="preserve">• посетители: 165,2 тыс. → </w:t>
      </w:r>
      <w:r>
        <w:t xml:space="preserve">417,4 </w:t>
      </w:r>
      <w:r>
        <w:t>тыс. (+153%);</w:t>
      </w:r>
    </w:p>
    <w:p w14:paraId="57000000">
      <w:pPr>
        <w:pStyle w:val="Style_13"/>
        <w:spacing w:after="0"/>
        <w:ind w:firstLine="709" w:left="0"/>
        <w:jc w:val="both"/>
      </w:pPr>
      <w:r>
        <w:t>• среднее время на сайте: 2 мин. 23 сек. → 2 мин. 15 сек. (−6%);</w:t>
      </w:r>
    </w:p>
    <w:p w14:paraId="58000000">
      <w:pPr>
        <w:pStyle w:val="Style_13"/>
        <w:spacing w:after="0"/>
        <w:ind w:firstLine="709" w:left="0"/>
        <w:jc w:val="both"/>
      </w:pPr>
      <w:r>
        <w:t>• глубина просмотра: 2,36 → 2,26 (−4%).</w:t>
      </w:r>
    </w:p>
    <w:p w14:paraId="59000000">
      <w:pPr>
        <w:pStyle w:val="Style_13"/>
        <w:spacing w:after="0"/>
        <w:ind w:firstLine="709" w:left="0"/>
        <w:jc w:val="both"/>
      </w:pPr>
      <w:r>
        <w:t xml:space="preserve">В 2025 году была проведена масштабная работа по созданию </w:t>
      </w:r>
      <w:r>
        <w:rPr>
          <w:i w:val="1"/>
        </w:rPr>
        <w:t>новой версии сайта</w:t>
      </w:r>
      <w:r>
        <w:t xml:space="preserve"> (</w:t>
      </w:r>
      <w:r>
        <w:t>редизайн</w:t>
      </w:r>
      <w:r>
        <w:t xml:space="preserve"> и переработка функциональной базы). Основной объем работ завершен, однако процесс тестирования продолжается, выявленные пробелы оперативно устраняются. Обновление сайта включало в себя не только его визуальную составляющую, но и структуру и содержание (информационную архитектуру), а также пользовательские сценарии. Необходимо было и адаптировать сайт к «мобильности» аудитории: около 60% пользователей приходят на сайт со смартфонов, а не с компьютеров, что задает требования к адаптивности его интерфейса, читабельности и скорости доступа к ключевой информации. В результате обновления сайта получены </w:t>
      </w:r>
      <w:r>
        <w:t>значимые полезные результаты: оптимизирована и упрощена навигация по ключевым разделам (новости, документы, дисциплинарная практика, защита прав адвокатов, защита по назначению, календарь мероприятий, реестр); обеспечен быстрый доступ к практико-ориентированным материалам и сервисам; пользование сайтом на мобильных устройствах стало более удобным, достигнута унификация отображения контента при пользовании сайтом с любых устройств; поддерживается регулярное обновление контента сайта и его корректной индексации поисковыми системами; предусмотрены возможности дальнейшего развития (интеграция сервисов, расширение функционала обратной связи).</w:t>
      </w:r>
    </w:p>
    <w:p w14:paraId="5A000000">
      <w:pPr>
        <w:pStyle w:val="Style_13"/>
        <w:spacing w:after="0"/>
        <w:ind w:firstLine="709" w:left="0"/>
        <w:jc w:val="both"/>
      </w:pPr>
      <w:r>
        <w:t xml:space="preserve">В 2025 году продолжилось развитие </w:t>
      </w:r>
      <w:r>
        <w:rPr>
          <w:i w:val="1"/>
        </w:rPr>
        <w:t>экспертного контента сайта</w:t>
      </w:r>
      <w:r>
        <w:t>. В разделе «Точка зрения» были опубликованы авторские материалы адвокатов по актуальным вопросам профессиональной деятельности. Среди наиболее заметных в 2025 году следует отметить три публикации по теме «Специальные знания в уголовном процессе» (исторический аспект; правовая регламентация и значение для состязательности; практические проблемы использования помощи специалиста)</w:t>
      </w:r>
      <w:r>
        <w:rPr>
          <w:rStyle w:val="Style_11_ch"/>
        </w:rPr>
        <w:footnoteReference w:id="5"/>
      </w:r>
      <w:r>
        <w:t>, а также публикацию по теме усиления требований к обработке персональных данных</w:t>
      </w:r>
      <w:r>
        <w:rPr>
          <w:rStyle w:val="Style_11_ch"/>
        </w:rPr>
        <w:footnoteReference w:id="6"/>
      </w:r>
      <w:r>
        <w:t>. Такие публикации обеспечивают углубленное раскрытие сложных и актуальных тем «изнутри» профессии, усиливают экспертный потенциал информационных ресурсов Палаты и формируют устойчивую привычку аудитории обращаться к ним как к источнику практически полезной аналитики.</w:t>
      </w:r>
    </w:p>
    <w:p w14:paraId="5B000000">
      <w:pPr>
        <w:pStyle w:val="Style_13"/>
        <w:spacing w:after="0"/>
        <w:ind w:firstLine="709" w:left="0"/>
        <w:jc w:val="both"/>
      </w:pPr>
      <w:r>
        <w:t>К 80-летию Победы инициативной группой членов Совета и других московских адвокатов подготовлен и опубликован на сайте и других информационных ресурсах Палаты исторический очерк о московских адвокатах – участниках Великой Отечественной войны. Этот материал вызвал большой интерес читательской аудитории и послужил началом большой работы по восстановлению истории московской адвокатуры, которая продолжается и сейчас.</w:t>
      </w:r>
    </w:p>
    <w:p w14:paraId="5C000000">
      <w:pPr>
        <w:pStyle w:val="Style_13"/>
        <w:spacing w:after="0"/>
        <w:ind/>
        <w:jc w:val="both"/>
      </w:pPr>
    </w:p>
    <w:p w14:paraId="5D000000">
      <w:pPr>
        <w:pStyle w:val="Style_13"/>
        <w:spacing w:after="0"/>
        <w:ind w:firstLine="709" w:left="0"/>
        <w:jc w:val="both"/>
      </w:pPr>
      <w:r>
        <w:rPr>
          <w:b w:val="1"/>
        </w:rPr>
        <w:t>5.2. Социальные сети</w:t>
      </w:r>
    </w:p>
    <w:p w14:paraId="5E000000">
      <w:pPr>
        <w:pStyle w:val="Style_13"/>
        <w:spacing w:after="0"/>
        <w:ind w:firstLine="709" w:left="0"/>
        <w:jc w:val="both"/>
      </w:pPr>
      <w:r>
        <w:t>Социальные сети остаются важным каналом оперативных уведомлений и расширения охвата целевой аудитории, рост которой в 2025 году продолжился.</w:t>
      </w:r>
    </w:p>
    <w:p w14:paraId="5F000000">
      <w:pPr>
        <w:pStyle w:val="Style_13"/>
        <w:spacing w:after="0"/>
        <w:ind w:firstLine="709" w:left="0"/>
        <w:jc w:val="both"/>
        <w:rPr>
          <w:i w:val="1"/>
        </w:rPr>
      </w:pPr>
      <w:r>
        <w:rPr>
          <w:i w:val="1"/>
        </w:rPr>
        <w:t>Страница Палаты в сети Т</w:t>
      </w:r>
      <w:r>
        <w:rPr>
          <w:i w:val="1"/>
        </w:rPr>
        <w:t>elegram</w:t>
      </w:r>
      <w:r>
        <w:rPr>
          <w:i w:val="1"/>
        </w:rPr>
        <w:t>:</w:t>
      </w:r>
    </w:p>
    <w:p w14:paraId="60000000">
      <w:pPr>
        <w:pStyle w:val="Style_13"/>
        <w:spacing w:after="0"/>
        <w:ind w:firstLine="709" w:left="0"/>
        <w:jc w:val="both"/>
      </w:pPr>
      <w:r>
        <w:t>• подписчики (2024 → 2025): 3,08 тыс. → 3,742 тыс. (+21,5%);</w:t>
      </w:r>
    </w:p>
    <w:p w14:paraId="61000000">
      <w:pPr>
        <w:pStyle w:val="Style_13"/>
        <w:spacing w:after="0"/>
        <w:ind w:firstLine="709" w:left="0"/>
        <w:jc w:val="both"/>
      </w:pPr>
      <w:r>
        <w:t>• средний охват одной публикации: 1,5 тыс.;</w:t>
      </w:r>
    </w:p>
    <w:p w14:paraId="62000000">
      <w:pPr>
        <w:pStyle w:val="Style_13"/>
        <w:spacing w:after="0"/>
        <w:ind w:firstLine="709" w:left="0"/>
        <w:jc w:val="both"/>
      </w:pPr>
      <w:r>
        <w:t>• ИЦ (индекс цитируемости): 29,6;</w:t>
      </w:r>
    </w:p>
    <w:p w14:paraId="63000000">
      <w:pPr>
        <w:pStyle w:val="Style_13"/>
        <w:spacing w:after="0"/>
        <w:ind w:firstLine="709" w:left="0"/>
        <w:jc w:val="both"/>
      </w:pPr>
      <w:r>
        <w:t xml:space="preserve">• ER (показатель </w:t>
      </w:r>
      <w:r>
        <w:t>вовлечённости</w:t>
      </w:r>
      <w:r>
        <w:t>): 1,92%.</w:t>
      </w:r>
    </w:p>
    <w:p w14:paraId="64000000">
      <w:pPr>
        <w:pStyle w:val="Style_13"/>
        <w:spacing w:after="0"/>
        <w:ind w:firstLine="709" w:left="0"/>
        <w:jc w:val="both"/>
        <w:rPr>
          <w:i w:val="1"/>
        </w:rPr>
      </w:pPr>
      <w:r>
        <w:rPr>
          <w:i w:val="1"/>
        </w:rPr>
        <w:t xml:space="preserve">Страница Палаты в сети </w:t>
      </w:r>
      <w:r>
        <w:rPr>
          <w:i w:val="1"/>
        </w:rPr>
        <w:t>ВКонтакте</w:t>
      </w:r>
      <w:r>
        <w:rPr>
          <w:i w:val="1"/>
        </w:rPr>
        <w:t xml:space="preserve"> (2024 → 2025):</w:t>
      </w:r>
    </w:p>
    <w:p w14:paraId="65000000">
      <w:pPr>
        <w:pStyle w:val="Style_13"/>
        <w:spacing w:after="0"/>
        <w:ind w:firstLine="709" w:left="0"/>
        <w:jc w:val="both"/>
      </w:pPr>
      <w:r>
        <w:t>• подписчики: 3 тыс. → 5,4 тыс. (+80%);</w:t>
      </w:r>
    </w:p>
    <w:p w14:paraId="66000000">
      <w:pPr>
        <w:pStyle w:val="Style_13"/>
        <w:spacing w:after="0"/>
        <w:ind w:firstLine="709" w:left="0"/>
        <w:jc w:val="both"/>
      </w:pPr>
      <w:r>
        <w:t>• посещения страницы: 13,8 тыс. → 16,8 тыс. (+21,7%);</w:t>
      </w:r>
    </w:p>
    <w:p w14:paraId="67000000">
      <w:pPr>
        <w:pStyle w:val="Style_13"/>
        <w:spacing w:after="0"/>
        <w:ind w:firstLine="709" w:left="0"/>
        <w:jc w:val="both"/>
      </w:pPr>
      <w:r>
        <w:t>• охват контента: 37,5 тыс. → 89,8 тыс. (+139%);</w:t>
      </w:r>
    </w:p>
    <w:p w14:paraId="68000000">
      <w:pPr>
        <w:pStyle w:val="Style_13"/>
        <w:spacing w:after="0"/>
        <w:ind w:firstLine="709" w:left="0"/>
        <w:jc w:val="both"/>
      </w:pPr>
      <w:r>
        <w:t>• просмотры контента: 280 тыс. → 515,2 тыс. (+84%).</w:t>
      </w:r>
    </w:p>
    <w:p w14:paraId="69000000">
      <w:pPr>
        <w:pStyle w:val="Style_13"/>
        <w:spacing w:after="0"/>
        <w:ind w:firstLine="709" w:left="0"/>
        <w:jc w:val="both"/>
      </w:pPr>
      <w:r>
        <w:t>Рост показателей в 2025 году отражает устойчивый интерес аудитории к материалам Палаты, а также эффективность выбранной контентной стратегии: приоритет практической пользы, оперативность и доступная подача.</w:t>
      </w:r>
    </w:p>
    <w:p w14:paraId="6A000000">
      <w:pPr>
        <w:pStyle w:val="Style_13"/>
        <w:spacing w:after="0"/>
        <w:ind/>
        <w:jc w:val="both"/>
      </w:pPr>
    </w:p>
    <w:p w14:paraId="6B000000">
      <w:pPr>
        <w:pStyle w:val="Style_13"/>
        <w:spacing w:after="0"/>
        <w:ind w:firstLine="709" w:left="0"/>
        <w:jc w:val="both"/>
      </w:pPr>
      <w:r>
        <w:rPr>
          <w:b w:val="1"/>
        </w:rPr>
        <w:t>5.3. Наставнические проекты</w:t>
      </w:r>
    </w:p>
    <w:p w14:paraId="6C000000">
      <w:pPr>
        <w:pStyle w:val="Style_13"/>
        <w:spacing w:after="0"/>
        <w:ind w:firstLine="709" w:left="0"/>
        <w:jc w:val="both"/>
      </w:pPr>
      <w:r>
        <w:t>В 2025 году продолжилась реализация наставнических проектов «В кабинете Резника» (10 мероприятий) и «Практика» (пять мероприятий).</w:t>
      </w:r>
    </w:p>
    <w:p w14:paraId="6D000000">
      <w:pPr>
        <w:pStyle w:val="Style_13"/>
        <w:spacing w:after="0"/>
        <w:ind w:firstLine="709" w:left="0"/>
        <w:jc w:val="both"/>
      </w:pPr>
      <w:r>
        <w:t>Среди мероприятий, вызвавших наибольший интерес аудитории, выделяются:</w:t>
      </w:r>
    </w:p>
    <w:p w14:paraId="6E000000">
      <w:pPr>
        <w:pStyle w:val="Style_13"/>
        <w:spacing w:after="0"/>
        <w:ind w:firstLine="709" w:left="0"/>
        <w:jc w:val="both"/>
      </w:pPr>
      <w:r>
        <w:t>• игровое следственное действие «Обыск у адвоката» – практико-ориентированный разбор действий и ошибок адвокатов при производстве обыска, подготовленный Комиссией по защите прав адвокатов;</w:t>
      </w:r>
    </w:p>
    <w:p w14:paraId="6F000000">
      <w:pPr>
        <w:pStyle w:val="Style_13"/>
        <w:spacing w:after="0"/>
        <w:ind w:firstLine="709" w:left="0"/>
        <w:jc w:val="both"/>
      </w:pPr>
      <w:r>
        <w:t>• мастер-класс «Проблемы защиты подсудимых в суде присяжных» (мероприятие по просьбе аудитории проводилось дважды);</w:t>
      </w:r>
    </w:p>
    <w:p w14:paraId="70000000">
      <w:pPr>
        <w:pStyle w:val="Style_13"/>
        <w:spacing w:after="0"/>
        <w:ind w:firstLine="709" w:left="0"/>
        <w:jc w:val="both"/>
      </w:pPr>
      <w:r>
        <w:t>• мастер-классы по теме экспертных исследований в адвокатской практике.</w:t>
      </w:r>
    </w:p>
    <w:p w14:paraId="71000000">
      <w:pPr>
        <w:pStyle w:val="Style_13"/>
        <w:spacing w:after="0"/>
        <w:ind w:firstLine="709" w:left="0"/>
        <w:jc w:val="both"/>
      </w:pPr>
      <w:r>
        <w:t>Неизменно высокий интерес адвокатов к мероприятиям наставнических проектов подтверждает востребованность этого формата, предполагающего разбор конкретных профессиональных ситуаций в живом диалоге слушателей с опытным коллегой-спикером и обмен практическими наработками.</w:t>
      </w:r>
    </w:p>
    <w:p w14:paraId="72000000">
      <w:pPr>
        <w:pStyle w:val="Style_13"/>
        <w:spacing w:after="0"/>
        <w:ind/>
        <w:jc w:val="both"/>
      </w:pPr>
    </w:p>
    <w:p w14:paraId="73000000">
      <w:pPr>
        <w:pStyle w:val="Style_13"/>
        <w:spacing w:after="0"/>
        <w:ind w:firstLine="709" w:left="0"/>
        <w:jc w:val="both"/>
      </w:pPr>
      <w:r>
        <w:rPr>
          <w:b w:val="1"/>
        </w:rPr>
        <w:t xml:space="preserve">5.4. Взаимодействие со СМИ </w:t>
      </w:r>
    </w:p>
    <w:p w14:paraId="74000000">
      <w:pPr>
        <w:pStyle w:val="Style_13"/>
        <w:spacing w:after="0"/>
        <w:ind w:firstLine="709" w:left="0"/>
        <w:jc w:val="both"/>
      </w:pPr>
      <w:r>
        <w:t>В 2025 году обеспечивалось информационное сопровождение ключевых позиций Палаты по наиболее актуальным вопросам адвокатской деятельности (законопроекты, проблемы нарушения прав адвокатов), поддерживались контакты со СМИ, осуществлялось рассмотрение их запросов, которых было семь.</w:t>
      </w:r>
    </w:p>
    <w:p w14:paraId="75000000">
      <w:pPr>
        <w:pStyle w:val="Style_13"/>
        <w:spacing w:after="0"/>
        <w:ind/>
        <w:jc w:val="both"/>
      </w:pPr>
    </w:p>
    <w:p w14:paraId="76000000">
      <w:pPr>
        <w:pStyle w:val="Style_13"/>
        <w:spacing w:after="0"/>
        <w:ind w:firstLine="709" w:left="0"/>
        <w:jc w:val="both"/>
      </w:pPr>
      <w:r>
        <w:rPr>
          <w:b w:val="1"/>
        </w:rPr>
        <w:t>5.5. Итоги и приоритеты в дальнейшей работе</w:t>
      </w:r>
    </w:p>
    <w:p w14:paraId="77000000">
      <w:pPr>
        <w:pStyle w:val="Style_13"/>
        <w:spacing w:after="0"/>
        <w:ind w:firstLine="709" w:left="0"/>
        <w:jc w:val="both"/>
      </w:pPr>
      <w:r>
        <w:t>Резюмируя, следует отметить, что в 2025 году все информационные ресурсы Палаты продемонстрировали существенный рост аудитории и охвата, а наставнические проекты подтвердили свою востребованность. Масштабная переработка официального сайта стала одним из ключевых факторов развития коммуникационной инфраструктуры. Отрадно и то, что информационные продукты Палаты активно используются коллегами по всей стране.</w:t>
      </w:r>
    </w:p>
    <w:p w14:paraId="78000000">
      <w:pPr>
        <w:pStyle w:val="Style_13"/>
        <w:spacing w:after="0"/>
        <w:ind w:firstLine="709" w:left="0"/>
        <w:jc w:val="both"/>
      </w:pPr>
      <w:r>
        <w:t>Приоритеты в дальнейшей работе:</w:t>
      </w:r>
      <w:r>
        <w:t xml:space="preserve"> дальнейшее развитие функционала сайта и сервисов; повышение адресности коммуникаций и качества обратной связи; развитие экспертных форматов</w:t>
      </w:r>
      <w:r>
        <w:t xml:space="preserve">; </w:t>
      </w:r>
      <w:r>
        <w:t>развитие наставнических проектов в соответствии с запросами аудитории. Совет по-прежнему заинтересован в диалоге и открыт для инициатив по дальнейшему совершенствованию работы по информационному обеспечению.</w:t>
      </w:r>
    </w:p>
    <w:p w14:paraId="79000000">
      <w:pPr>
        <w:ind/>
        <w:jc w:val="both"/>
      </w:pPr>
    </w:p>
    <w:p w14:paraId="7A000000">
      <w:pPr>
        <w:ind/>
        <w:jc w:val="center"/>
      </w:pPr>
      <w:r>
        <w:rPr>
          <w:b w:val="1"/>
        </w:rPr>
        <w:t>6. Дисциплинарная практика</w:t>
      </w:r>
    </w:p>
    <w:p w14:paraId="7B000000">
      <w:pPr>
        <w:pStyle w:val="Style_4"/>
        <w:widowControl w:val="1"/>
        <w:spacing w:line="240" w:lineRule="auto"/>
        <w:ind w:firstLine="0" w:left="0"/>
        <w:jc w:val="left"/>
        <w:rPr>
          <w:rStyle w:val="Style_5_ch"/>
          <w:rFonts w:ascii="Times New Roman" w:hAnsi="Times New Roman"/>
          <w:sz w:val="24"/>
        </w:rPr>
      </w:pPr>
    </w:p>
    <w:p w14:paraId="7C000000">
      <w:pPr>
        <w:ind w:firstLine="709" w:left="0"/>
        <w:jc w:val="both"/>
      </w:pPr>
      <w:r>
        <w:t>Как и в предыдущие годы, назначение дисциплинарного производства в 2025 году рассматривалось Советом Адвокатской палаты города Москвы как ограждение адвокатов от необоснованных профессионально-этических претензий, от кого бы они н</w:t>
      </w:r>
      <w:r>
        <w:t>и</w:t>
      </w:r>
      <w:r>
        <w:t xml:space="preserve"> исходили, очищение корпорации от недостойных, опорочивших себя членов, а также как источник выявления системных проблем, требующих корректировки корпоративной нормативной базы. Иными словами, осуществление законодательно закрепленного полномочия Совета по рассмотрению жалоб и иных обращений в отношении адвокатов одновременно является и одним из наиболее эффективных способов защиты их прав. </w:t>
      </w:r>
    </w:p>
    <w:p w14:paraId="7D000000">
      <w:pPr>
        <w:ind w:firstLine="709" w:left="0"/>
        <w:jc w:val="both"/>
      </w:pPr>
      <w:r>
        <w:t>Исходя из такого подхода, Совет при осуществлении дисциплинарного производства неуклонно руководствовался презумпцией добросовестности адвоката, обязанность доказательного опровержения которой возложена на заявителя, а также требованием справедливости. Обеспечивалось и соблюдение всех других требований к дисциплинарному разбирательству, установленных Кодексом профессиональной этики адвоката.</w:t>
      </w:r>
    </w:p>
    <w:p w14:paraId="7E000000">
      <w:pPr>
        <w:ind w:firstLine="709" w:left="0"/>
        <w:jc w:val="both"/>
      </w:pPr>
      <w:r>
        <w:t>В 2025 году в Адвокатскую палату города Москвы поступило 1 422 (в 2024 году – 1</w:t>
      </w:r>
      <w:r>
        <w:t> </w:t>
      </w:r>
      <w:r>
        <w:t xml:space="preserve">624) жалобы на действия (бездействие) адвокатов, из них: 1 173 – жалобы граждан, 97 – обращения судов и судей, включая частные постановления и частные определения, 29 – жалобы адвокатов, 11 – представления Главного управления Министерства </w:t>
      </w:r>
      <w:r>
        <w:t>юстиции Российской Федерации по Москве о привлечении адвокатов к дисциплинарной ответственности.</w:t>
      </w:r>
    </w:p>
    <w:p w14:paraId="7F000000">
      <w:pPr>
        <w:ind w:firstLine="709" w:left="0"/>
        <w:jc w:val="both"/>
      </w:pPr>
      <w:r>
        <w:t>Кроме того, поступило 84 (в 2024 году – 116) обращения из правоохранительных органов с просьбой о привлечении адвоката к дисциплинарной ответственности, но поскольку они не являются допустимыми поводами, дисциплинарные производства по ним не возбуждались, в том числе и путем внесения представлений вице-президентов Палаты на основе таких обращений. Эта принципиальная позиция остается неизменной в дисциплинарной практике Адвокатской палаты города Москвы.</w:t>
      </w:r>
    </w:p>
    <w:p w14:paraId="80000000">
      <w:pPr>
        <w:ind w:firstLine="709" w:left="0"/>
        <w:jc w:val="both"/>
      </w:pPr>
      <w:r>
        <w:t>В 2025 году Президентом Адвокатской палаты города Москвы возбуждены дисциплинарные производства в отношении 304 адвокатов – на 92 меньше, чем в 2024 году.</w:t>
      </w:r>
    </w:p>
    <w:p w14:paraId="81000000">
      <w:pPr>
        <w:ind w:firstLine="709" w:left="0"/>
        <w:jc w:val="both"/>
      </w:pPr>
      <w:r>
        <w:t xml:space="preserve">Совет рассмотрел дисциплинарные производства в отношении 305 адвокатов, в том числе 30 – по заключениям Квалификационной комиссии, вынесенным в 2024 году, и 275 – по заключениям, вынесенным в 2025 году. Рассмотрение Советом 24 дисциплинарных производств по заключениям Квалификационной комиссии, вынесенным в 2025 году, перенесено на 2026 год. </w:t>
      </w:r>
    </w:p>
    <w:p w14:paraId="82000000">
      <w:pPr>
        <w:ind w:firstLine="709" w:left="0"/>
        <w:jc w:val="both"/>
      </w:pPr>
      <w:r>
        <w:t>Из числа рассмотренных в 2025 году дисциплинарных производств:</w:t>
      </w:r>
    </w:p>
    <w:p w14:paraId="83000000">
      <w:pPr>
        <w:ind w:firstLine="709" w:left="0"/>
        <w:jc w:val="both"/>
      </w:pPr>
      <w:r>
        <w:t>– по жалобам доверителей – 137;</w:t>
      </w:r>
    </w:p>
    <w:p w14:paraId="84000000">
      <w:pPr>
        <w:ind w:firstLine="709" w:left="0"/>
        <w:jc w:val="both"/>
      </w:pPr>
      <w:r>
        <w:t xml:space="preserve">– по представлениям Главного управления </w:t>
      </w:r>
      <w:r>
        <w:t xml:space="preserve">Министерства юстиции Российской Федерации по Москве </w:t>
      </w:r>
      <w:r>
        <w:t>– 11;</w:t>
      </w:r>
    </w:p>
    <w:p w14:paraId="85000000">
      <w:pPr>
        <w:ind w:firstLine="709" w:left="0"/>
        <w:jc w:val="both"/>
      </w:pPr>
      <w:r>
        <w:t>– по обращениям судов и судей – 67;</w:t>
      </w:r>
    </w:p>
    <w:p w14:paraId="86000000">
      <w:pPr>
        <w:ind w:firstLine="709" w:left="0"/>
        <w:jc w:val="both"/>
      </w:pPr>
      <w:r>
        <w:t>– по жалобам адвокатов – 20;</w:t>
      </w:r>
    </w:p>
    <w:p w14:paraId="87000000">
      <w:pPr>
        <w:ind w:firstLine="709" w:left="0"/>
        <w:jc w:val="both"/>
      </w:pPr>
      <w:r>
        <w:t>– по представлениям вице-президентов Адвокатской палаты города Москвы – 46, из них 41 – в связи с утратой адвокатами связи с Палатой и неуплатой обязательных отчислений и пять – по другим основаниям.</w:t>
      </w:r>
    </w:p>
    <w:p w14:paraId="88000000">
      <w:pPr>
        <w:ind w:firstLine="709" w:left="0"/>
        <w:jc w:val="both"/>
      </w:pPr>
      <w:r>
        <w:t xml:space="preserve">По результатам дисциплинарного разбирательства Советом прекращено 116 производств, или 40,6% рассмотренных (в 2024 году – 156, или 43,8%), в том числе: в связи с отсутствием нарушений – 69 (61% от всех прекращенных), в связи с обнаружившимся отсутствием допустимого повода – восемь, в связи с малозначительностью – три, в связи с истечением срока применения мер дисциплинарной ответственности – пять, в связи с отзывом жалоб – 27, в связи с состоявшимся ранее заключением Квалификационной комиссии и решением Совета по производству с теми же участниками, по тому же предмету и основанию – одно, три дисциплинарных производства снято с рассмотрения по различным причинам. Среди прекращенных в связи с обнаружившимся отсутствием допустимого повода – два дисциплинарных производства, по которым к адвокатам ранее были применены меры дисциплинарной ответственности. Одно из этих производств прекращено в связи с отменой судом кассационной инстанции по жалобе адвоката частного постановления суда, другое – в связи со смертью адвоката. </w:t>
      </w:r>
    </w:p>
    <w:p w14:paraId="89000000">
      <w:pPr>
        <w:ind w:firstLine="709" w:left="0"/>
        <w:jc w:val="both"/>
        <w:rPr>
          <w:rStyle w:val="Style_14_ch"/>
        </w:rPr>
      </w:pPr>
      <w:r>
        <w:t>41 прекращенное Советом дисциплинарное производство было возбуждено по обращениям профессиональных участников – Главного управления Министерства юстиции Российской Федерации по Москве, судов и судей. Из них прекращено: в связи с отсутствием нарушения – 34, в связи с обнаружившимся отсутствием допустимого повода – два, в связи с малозначительностью – одно, в связи с отзывом обращения – четыре</w:t>
      </w:r>
      <w:r>
        <w:rPr>
          <w:rStyle w:val="Style_14_ch"/>
        </w:rPr>
        <w:t>. Таким образом, Советом было прекращено 82,93% дисциплинарных производств, возбужденных по обращениям профессиональных участников правоотношений.</w:t>
      </w:r>
    </w:p>
    <w:p w14:paraId="8A000000">
      <w:pPr>
        <w:ind w:firstLine="708" w:left="0"/>
        <w:jc w:val="both"/>
      </w:pPr>
      <w:r>
        <w:t>17 дисциплинарных производств Совет прекратил, не усмотрев нарушений в действиях адвокатов вопреки заключениям Квалификационной комиссии, которая такие нарушения усмотрела. Это обстоятельство еще раз убедительно иллюстрирует приверженность Совета презумпции добросовестности адвоката.</w:t>
      </w:r>
    </w:p>
    <w:p w14:paraId="8B000000">
      <w:pPr>
        <w:ind w:firstLine="708" w:left="0"/>
        <w:jc w:val="both"/>
      </w:pPr>
      <w:r>
        <w:t>Десять дисциплинарных производств возвращено Советом в Квалификационную комиссию для нового разбирательства. Почти во всех случаях выводы Квалификационной комиссии в результате нового разбирательства существенно изменились.</w:t>
      </w:r>
    </w:p>
    <w:p w14:paraId="8C000000">
      <w:pPr>
        <w:ind w:firstLine="709" w:left="0"/>
        <w:jc w:val="both"/>
        <w:rPr>
          <w:highlight w:val="white"/>
        </w:rPr>
      </w:pPr>
      <w:r>
        <w:rPr>
          <w:highlight w:val="white"/>
        </w:rPr>
        <w:t>К 165 адвокатам применены меры дисциплинарной ответственности, из них 57 замечаний и 71 предупреждение. Прекращен статус 37 адвокатов, в том числе: 26 – за утерю связи с Палатой и неуплату обязательных отчислений и 11 – за иные злостные нарушения, несовместимые со статусом адвоката (предательство и обман доверителя, подрыв доверия и злоупотребление им и т.п.). При прекращении статуса адвоката Советом были применены следующие сроки запрета на допуск к квалификационному экзамену: в отношении 29 адвокатов – один год, в отношении двух адвокатов – два года; в отношении четырех адвокатов – три года, в отношении двух адвокатов – четыре года. Более длительные сроки не применялись.</w:t>
      </w:r>
    </w:p>
    <w:p w14:paraId="8D000000">
      <w:pPr>
        <w:ind w:firstLine="709" w:left="0"/>
        <w:jc w:val="both"/>
        <w:rPr>
          <w:highlight w:val="white"/>
        </w:rPr>
      </w:pPr>
      <w:r>
        <w:rPr>
          <w:highlight w:val="white"/>
        </w:rPr>
        <w:t>Несмотря на многочисленные попытки обжалования решений Совета по дисциплинарным производствам, ни одно из таких решений, принятых в 2025 году, не было отменено ни судом, ни Советом Федеральной палаты адвокатов Российской Федерации.</w:t>
      </w:r>
    </w:p>
    <w:p w14:paraId="8E000000">
      <w:pPr>
        <w:ind w:firstLine="709" w:left="0"/>
        <w:jc w:val="both"/>
        <w:rPr>
          <w:highlight w:val="white"/>
        </w:rPr>
      </w:pPr>
      <w:r>
        <w:rPr>
          <w:highlight w:val="white"/>
        </w:rPr>
        <w:t>В качестве меры оперативного реагирования на допускаемые отдельными адвокатами нарушения требований законодательства об адвокатской деятельности и адвокатуре и Кодекса профессиональной этики адвоката Президентом Адвокатской палаты города Москвы были направлены 13 письменных предостережений адвокатам с требованиями об устранении допущенных нарушений, в том числе: одному адвокату – за нарушение правил поведения в информационно-телекоммуникационной сети «Интернет», четырем адвокатам – за нарушение правил оформления адвокатских запросов, двоим – за нарушение порядка работы в АИС АПМ, одному – за недопустимое продолжение оказания помощи в условиях конфликта интересов, одному – за недопустимое заключение соглашения в объеме, не предполагающем защиту доверителя на всей стадии процесса, четырем – по другим основаниям.</w:t>
      </w:r>
    </w:p>
    <w:p w14:paraId="8F000000">
      <w:pPr>
        <w:ind w:firstLine="709" w:left="0"/>
        <w:jc w:val="both"/>
      </w:pPr>
      <w:r>
        <w:rPr>
          <w:highlight w:val="white"/>
        </w:rPr>
        <w:t>К сожалению,</w:t>
      </w:r>
      <w:r>
        <w:t xml:space="preserve"> в 2025 году по-прежнему имели место факты осуществления профессиональной деятельности адвокатами с приостановленным статусом, что в силу прямого указания закона влечет прекращение статуса. Другое негативное явление, выявленное дисциплинарной практикой 2025 года – приобретение адвокатами имущества или имущественных прав доверителей, в том числе с использованием адвокатского образования как стороны коммерческой сделки с целью обхода прямого законодательного запрета, установленного для адвокатов. Такое манипулирование и злоупотребление адвокатскими полномочиями, в том числе со стороны руководителей адвокатских образований, недопустимо и влечет дисциплинарную ответственность.</w:t>
      </w:r>
    </w:p>
    <w:p w14:paraId="90000000">
      <w:pPr>
        <w:ind w:firstLine="709" w:left="0"/>
        <w:jc w:val="both"/>
      </w:pPr>
      <w:r>
        <w:rPr>
          <w:spacing w:val="-5"/>
        </w:rPr>
        <w:t>Продолжали иметь место и факты финансовой нечистоплотности, когда адвокаты получали денежные средства доверителей на собственные банковские карты или наличными, не внося их в кассу или на банковский счет адвокатского образования и не выдавая доверителям соответствующие финансовые документы, подтверждающие получение вознаграждения. В ряде случаев адвокатами вместо таких документов выдавались расписки. Такие действия также недопустимы, поскольку нарушают требования законодательства и профессиональной этики, причиняют вред авторитету адвокатуры, подрывают доверие к конкретным адвокатам, ущемляют права доверителей.</w:t>
      </w:r>
    </w:p>
    <w:p w14:paraId="91000000">
      <w:pPr>
        <w:ind w:firstLine="709" w:left="0"/>
        <w:jc w:val="both"/>
      </w:pPr>
      <w:r>
        <w:t xml:space="preserve">Помимо этого, дисциплинарная практика 2025 года свидетельствует о росте случаев назначения судьями защитников хотя и через АИС АПМ, но с нарушением или в обход установленного порядка. В одних случаях это делается путем указания в заявках недостоверных сведений, в других – путем заведомого назначения «дублеров» при наличии уже участвующих в деле защитников не только по соглашению, но и по назначению, в-третьих – путем необоснованной замены защитников. Все такие факты анализируются, обобщаются и доводятся до сведения органов судейского сообщества. </w:t>
      </w:r>
      <w:r>
        <w:t>При разрешении же конкретных дисциплинарных производств Совет исходит из того, что на адвоката не может быть возложена ответственность за негативные последствия так</w:t>
      </w:r>
      <w:r>
        <w:t>их действий судей. Вместе с тем</w:t>
      </w:r>
      <w:r>
        <w:t xml:space="preserve"> необходимо подчеркнуть, что эти обстоятельства не освобождают адвокатов ни от обязанности неукоснительно соблюдать все установленные в корпорации требования к</w:t>
      </w:r>
      <w:r>
        <w:t>о</w:t>
      </w:r>
      <w:r>
        <w:t xml:space="preserve"> вступлению и участию в делах по назначению, ни от ответственности за их виновное нарушение.</w:t>
      </w:r>
    </w:p>
    <w:p w14:paraId="92000000">
      <w:pPr>
        <w:ind w:firstLine="709" w:left="0"/>
        <w:jc w:val="both"/>
      </w:pPr>
      <w:r>
        <w:t>Остается достаточно высокой доля таких грубых нарушений, как «двойная защита</w:t>
      </w:r>
      <w:r>
        <w:t>»</w:t>
      </w:r>
      <w:r>
        <w:t>; вступление в дело в отсутствие законных оснований, в том числе с использованием связей с сотрудниками правоохранительных органов и иных недостойных способов; создание видимости заключения соглашения на защиту в пользу третьего лица с целью обхода АИС АПМ; неисполнение обязательных требований при заключении таких соглашений (например, их заключение с лицами, интересы которых и отношение к подзащитному неизвестны или сомнительны, вступление в дело без выяснения позиции подзащитного и получения его ясно выраженного согласия); заключение соглашения на фрагментарное участие в одном или нескольких следственных действиях, ненадлежащее использование полномочия по обращению с адвокатским запросом и адвокатских ордеров, включение в соглашение недопустимых условий, получение «гонорара успеха» авансом и другие. К сожалению, несмотря на многократные разъяснения и публикации, остаются достаточно распространенными и факты неявки адвокатов без уважительных причин в судебные заседания, которые порой сопровождаются необоснованными просьбами о замене в нарушение требования непрерывности защиты. К этой же группе нарушений относится непредставление суду документов, подтверждающих уважительную причину неявки. Такие документы должны быть представлены адвокатом не позднее следующего судебного заседания.</w:t>
      </w:r>
    </w:p>
    <w:p w14:paraId="93000000">
      <w:pPr>
        <w:ind w:firstLine="709" w:left="0"/>
        <w:jc w:val="both"/>
      </w:pPr>
      <w:r>
        <w:t>По результатам мониторинга дисциплинарной практики Советом принимались меры общего характера: корректировались алгоритмы работы АИС АПМ, формировались тематика и содержание тренингов с адвокатами, а по выявленным фактам ненадлежащего исполнения в некоторых адвокатских образованиях порядка проверки наличия конфликта интересов или риска его возникновения Советом подготовлено и утверждено Разъяснение общего характера</w:t>
      </w:r>
      <w:r>
        <w:rPr>
          <w:rStyle w:val="Style_11_ch"/>
        </w:rPr>
        <w:footnoteReference w:id="7"/>
      </w:r>
      <w:r>
        <w:t>.</w:t>
      </w:r>
    </w:p>
    <w:p w14:paraId="94000000">
      <w:pPr>
        <w:ind w:firstLine="708" w:left="0"/>
        <w:jc w:val="both"/>
      </w:pPr>
      <w:r>
        <w:t>108 наиболее знаковых решений Совета по дисциплинарным производствам были опубликованы на сайте Палаты в информационно-телекоммуникационной сети «Интернет»</w:t>
      </w:r>
      <w:r>
        <w:rPr>
          <w:rStyle w:val="Style_11_ch"/>
        </w:rPr>
        <w:footnoteReference w:id="8"/>
      </w:r>
      <w:r>
        <w:t xml:space="preserve"> и на ее страницах в социальных сетях</w:t>
      </w:r>
      <w:r>
        <w:t xml:space="preserve"> </w:t>
      </w:r>
      <w:r>
        <w:t xml:space="preserve">без указания идентифицирующей информации. </w:t>
      </w:r>
    </w:p>
    <w:p w14:paraId="95000000">
      <w:pPr>
        <w:ind w:firstLine="708" w:left="0"/>
        <w:jc w:val="both"/>
      </w:pPr>
      <w:r>
        <w:t>Вся эта работа продолжается Советом Адвокатской палаты города Москвы и в текущем году.</w:t>
      </w:r>
    </w:p>
    <w:p w14:paraId="96000000"/>
    <w:p w14:paraId="97000000">
      <w:pPr>
        <w:ind/>
        <w:jc w:val="center"/>
        <w:rPr>
          <w:b w:val="1"/>
        </w:rPr>
      </w:pPr>
      <w:r>
        <w:rPr>
          <w:b w:val="1"/>
        </w:rPr>
        <w:t>7. Квалификационная комиссия</w:t>
      </w:r>
    </w:p>
    <w:p w14:paraId="98000000">
      <w:pPr>
        <w:pStyle w:val="Style_4"/>
        <w:widowControl w:val="1"/>
        <w:spacing w:line="240" w:lineRule="auto"/>
        <w:ind w:firstLine="0" w:left="0"/>
        <w:rPr>
          <w:rStyle w:val="Style_5_ch"/>
          <w:rFonts w:ascii="Times New Roman" w:hAnsi="Times New Roman"/>
          <w:sz w:val="24"/>
        </w:rPr>
      </w:pPr>
    </w:p>
    <w:p w14:paraId="99000000">
      <w:pPr>
        <w:pStyle w:val="Style_4"/>
        <w:widowControl w:val="1"/>
        <w:spacing w:line="240" w:lineRule="auto"/>
        <w:ind w:firstLine="708" w:left="0"/>
        <w:rPr>
          <w:rStyle w:val="Style_5_ch"/>
          <w:rFonts w:ascii="Times New Roman" w:hAnsi="Times New Roman"/>
          <w:sz w:val="24"/>
        </w:rPr>
      </w:pPr>
      <w:r>
        <w:rPr>
          <w:rStyle w:val="Style_5_ch"/>
          <w:rFonts w:ascii="Times New Roman" w:hAnsi="Times New Roman"/>
          <w:sz w:val="24"/>
        </w:rPr>
        <w:t>В соответствии с Федеральным законом от 31 мая 2002 г. № 63-ФЗ «Об адвокатской деятельности и адвокатуре в Российской Федерации» Квалификационная комиссия создается для приема квалификационных экзаменов у лиц, претендующих на присвоение статуса адвоката, а также для рассмотрения жалоб на действия (бездействие) адвокатов.</w:t>
      </w:r>
    </w:p>
    <w:p w14:paraId="9A000000">
      <w:pPr>
        <w:pStyle w:val="Style_4"/>
        <w:widowControl w:val="1"/>
        <w:spacing w:line="240" w:lineRule="auto"/>
        <w:ind w:firstLine="708" w:left="0"/>
        <w:rPr>
          <w:rStyle w:val="Style_5_ch"/>
          <w:rFonts w:ascii="Times New Roman" w:hAnsi="Times New Roman"/>
          <w:sz w:val="24"/>
        </w:rPr>
      </w:pPr>
      <w:r>
        <w:rPr>
          <w:rStyle w:val="Style_5_ch"/>
          <w:rFonts w:ascii="Times New Roman" w:hAnsi="Times New Roman"/>
          <w:sz w:val="24"/>
        </w:rPr>
        <w:t xml:space="preserve">В 2025 году последовательно действовали одиннадцатый и двенадцатый с момента создания Адвокатской палаты города Москвы составы Квалификационной комиссии, сформированные с учетом решений соответственно Двадцать первой ежегодной конференции адвокатов Адвокатской палаты города Москвы от 7 апреля </w:t>
      </w:r>
      <w:r>
        <w:rPr>
          <w:rStyle w:val="Style_5_ch"/>
          <w:rFonts w:ascii="Times New Roman" w:hAnsi="Times New Roman"/>
          <w:sz w:val="24"/>
        </w:rPr>
        <w:t>2023 г. и Двадцать третьей ежегодной конференции адвокатов Адвокатской палаты города Москвы от 4 апреля 2025 г.</w:t>
      </w:r>
    </w:p>
    <w:p w14:paraId="9B000000">
      <w:pPr>
        <w:pStyle w:val="Style_4"/>
        <w:widowControl w:val="1"/>
        <w:spacing w:line="240" w:lineRule="auto"/>
        <w:ind w:firstLine="708" w:left="0"/>
        <w:rPr>
          <w:rStyle w:val="Style_5_ch"/>
          <w:rFonts w:ascii="Times New Roman" w:hAnsi="Times New Roman"/>
          <w:sz w:val="24"/>
        </w:rPr>
      </w:pPr>
      <w:r>
        <w:rPr>
          <w:rStyle w:val="Style_5_ch"/>
          <w:rFonts w:ascii="Times New Roman" w:hAnsi="Times New Roman"/>
          <w:sz w:val="24"/>
        </w:rPr>
        <w:t>В соответствии с новыми положения</w:t>
      </w:r>
      <w:r>
        <w:rPr>
          <w:rStyle w:val="Style_5_ch"/>
          <w:rFonts w:ascii="Times New Roman" w:hAnsi="Times New Roman"/>
          <w:sz w:val="24"/>
        </w:rPr>
        <w:t>ми</w:t>
      </w:r>
      <w:r>
        <w:rPr>
          <w:rStyle w:val="Style_5_ch"/>
          <w:rFonts w:ascii="Times New Roman" w:hAnsi="Times New Roman"/>
          <w:sz w:val="24"/>
        </w:rPr>
        <w:t xml:space="preserve"> Федерального закона от 31 мая 2002 г. № 63-ФЗ «Об адвокатской деятельности и адвокатуре в Российской Федерации» (в редакции Федерального закона от 22 апреля 2024 г. № 83-ФЗ) в состав Квалификационной комиссии Адвокатской палаты города Москвы входит один представитель научного сообщества.</w:t>
      </w:r>
    </w:p>
    <w:p w14:paraId="9C000000">
      <w:pPr>
        <w:pStyle w:val="Style_4"/>
        <w:widowControl w:val="1"/>
        <w:spacing w:line="240" w:lineRule="auto"/>
        <w:ind w:firstLine="708" w:left="0"/>
        <w:rPr>
          <w:rStyle w:val="Style_5_ch"/>
          <w:rFonts w:ascii="Times New Roman" w:hAnsi="Times New Roman"/>
          <w:sz w:val="24"/>
        </w:rPr>
      </w:pPr>
      <w:r>
        <w:rPr>
          <w:rStyle w:val="Style_5_ch"/>
          <w:rFonts w:ascii="Times New Roman" w:hAnsi="Times New Roman"/>
          <w:sz w:val="24"/>
        </w:rPr>
        <w:t>Как и в 2020–2024 годах, заседания Квалификационной комиссии Адвокатской палаты города Москвы проводились в очной форме с использованием платформы для видео-конференц-связи.</w:t>
      </w:r>
    </w:p>
    <w:p w14:paraId="9D000000">
      <w:pPr>
        <w:pStyle w:val="Style_4"/>
        <w:widowControl w:val="1"/>
        <w:spacing w:line="240" w:lineRule="auto"/>
        <w:ind w:firstLine="708" w:left="0"/>
        <w:rPr>
          <w:rStyle w:val="Style_5_ch"/>
          <w:rFonts w:ascii="Times New Roman" w:hAnsi="Times New Roman"/>
          <w:sz w:val="24"/>
        </w:rPr>
      </w:pPr>
      <w:r>
        <w:rPr>
          <w:rStyle w:val="Style_5_ch"/>
          <w:rFonts w:ascii="Times New Roman" w:hAnsi="Times New Roman"/>
          <w:sz w:val="24"/>
        </w:rPr>
        <w:t>Всего в 2025 году было проведено 30 заседаний Квалификационной комиссии.</w:t>
      </w:r>
    </w:p>
    <w:p w14:paraId="9E000000">
      <w:pPr>
        <w:pStyle w:val="Style_4"/>
        <w:widowControl w:val="1"/>
        <w:spacing w:line="240" w:lineRule="auto"/>
        <w:ind w:firstLine="708" w:left="0"/>
        <w:rPr>
          <w:rStyle w:val="Style_5_ch"/>
          <w:rFonts w:ascii="Times New Roman" w:hAnsi="Times New Roman"/>
          <w:sz w:val="24"/>
        </w:rPr>
      </w:pPr>
      <w:r>
        <w:rPr>
          <w:rStyle w:val="Style_5_ch"/>
          <w:rFonts w:ascii="Times New Roman" w:hAnsi="Times New Roman"/>
          <w:sz w:val="24"/>
        </w:rPr>
        <w:t>В 2025 году Квалификационной комиссией рассмотрено 288 заявлений о присвоении статуса адвоката.</w:t>
      </w:r>
    </w:p>
    <w:p w14:paraId="9F000000">
      <w:pPr>
        <w:pStyle w:val="Style_4"/>
        <w:widowControl w:val="1"/>
        <w:spacing w:line="240" w:lineRule="auto"/>
        <w:ind w:firstLine="708" w:left="0"/>
        <w:rPr>
          <w:rStyle w:val="Style_5_ch"/>
          <w:rFonts w:ascii="Times New Roman" w:hAnsi="Times New Roman"/>
          <w:sz w:val="24"/>
        </w:rPr>
      </w:pPr>
      <w:r>
        <w:rPr>
          <w:rStyle w:val="Style_5_ch"/>
          <w:rFonts w:ascii="Times New Roman" w:hAnsi="Times New Roman"/>
          <w:sz w:val="24"/>
        </w:rPr>
        <w:t>Решения об отказе в допуске к квалификационному экзамену были приняты в отношении восьми претендентов.</w:t>
      </w:r>
    </w:p>
    <w:p w14:paraId="A0000000">
      <w:pPr>
        <w:pStyle w:val="Style_4"/>
        <w:widowControl w:val="1"/>
        <w:spacing w:line="240" w:lineRule="auto"/>
        <w:ind w:firstLine="708" w:left="0"/>
        <w:rPr>
          <w:rStyle w:val="Style_5_ch"/>
          <w:rFonts w:ascii="Times New Roman" w:hAnsi="Times New Roman"/>
          <w:sz w:val="24"/>
        </w:rPr>
      </w:pPr>
      <w:r>
        <w:rPr>
          <w:rStyle w:val="Style_5_ch"/>
          <w:rFonts w:ascii="Times New Roman" w:hAnsi="Times New Roman"/>
          <w:sz w:val="24"/>
        </w:rPr>
        <w:t xml:space="preserve">Основной причиной отказа в допуске к квалификационному экзамену являлось </w:t>
      </w:r>
      <w:r>
        <w:rPr>
          <w:rStyle w:val="Style_5_ch"/>
          <w:rFonts w:ascii="Times New Roman" w:hAnsi="Times New Roman"/>
          <w:sz w:val="24"/>
        </w:rPr>
        <w:t>непредоставление</w:t>
      </w:r>
      <w:r>
        <w:rPr>
          <w:rStyle w:val="Style_5_ch"/>
          <w:rFonts w:ascii="Times New Roman" w:hAnsi="Times New Roman"/>
          <w:sz w:val="24"/>
        </w:rPr>
        <w:t xml:space="preserve"> претендентом документов, подтверждающих наличие стажа работы по юридической специальности не менее двух лет. Сохраняются случаи, когда в представляемых некоторыми претендентами должностных регламентах (инструкциях) по прежнему месту их работы содержится указание, что квалификационным требованием, необходимым для исполнения должностных обязанностей по замещаемой должности, является наличие высшего профессионального образования, при этом не имеется сведений о том, что претенденты работали на должностях, для замещения которых необходимо наличие именно высшего юридического образования.</w:t>
      </w:r>
    </w:p>
    <w:p w14:paraId="A1000000">
      <w:pPr>
        <w:pStyle w:val="Style_4"/>
        <w:widowControl w:val="1"/>
        <w:spacing w:line="240" w:lineRule="auto"/>
        <w:ind w:firstLine="708" w:left="0"/>
        <w:rPr>
          <w:rStyle w:val="Style_5_ch"/>
          <w:rFonts w:ascii="Times New Roman" w:hAnsi="Times New Roman"/>
          <w:sz w:val="24"/>
        </w:rPr>
      </w:pPr>
      <w:r>
        <w:rPr>
          <w:rStyle w:val="Style_5_ch"/>
          <w:rFonts w:ascii="Times New Roman" w:hAnsi="Times New Roman"/>
          <w:sz w:val="24"/>
        </w:rPr>
        <w:t>Для исключения ошибок в определении наличия у претендента стажа работы по юридической специальности не менее двух лет либо прохождения претендентом стажировки в адвокатском образовании сроком не менее одного года Квалификационной комиссией анализируются не только трудовые договоры и записи в трудовых книжках, но и представляемые претендентами из Фонд</w:t>
      </w:r>
      <w:r>
        <w:rPr>
          <w:rStyle w:val="Style_5_ch"/>
          <w:rFonts w:ascii="Times New Roman" w:hAnsi="Times New Roman"/>
          <w:sz w:val="24"/>
        </w:rPr>
        <w:t>а</w:t>
      </w:r>
      <w:r>
        <w:rPr>
          <w:rStyle w:val="Style_5_ch"/>
          <w:rFonts w:ascii="Times New Roman" w:hAnsi="Times New Roman"/>
          <w:sz w:val="24"/>
        </w:rPr>
        <w:t xml:space="preserve"> пенсионного и социального страхования Российской Федерации (Социального фонда России) сведения о состоянии индивидуального лицевого счета застрахованного лица.</w:t>
      </w:r>
    </w:p>
    <w:p w14:paraId="A2000000">
      <w:pPr>
        <w:pStyle w:val="Style_4"/>
        <w:widowControl w:val="1"/>
        <w:spacing w:line="240" w:lineRule="auto"/>
        <w:ind w:firstLine="708" w:left="0"/>
        <w:rPr>
          <w:rStyle w:val="Style_5_ch"/>
          <w:rFonts w:ascii="Times New Roman" w:hAnsi="Times New Roman"/>
          <w:sz w:val="24"/>
        </w:rPr>
      </w:pPr>
      <w:r>
        <w:rPr>
          <w:rStyle w:val="Style_5_ch"/>
          <w:rFonts w:ascii="Times New Roman" w:hAnsi="Times New Roman"/>
          <w:sz w:val="24"/>
        </w:rPr>
        <w:t xml:space="preserve">В отношении претендентов, избравших местом жительства город Москву или Московскую область </w:t>
      </w:r>
      <w:r>
        <w:rPr>
          <w:rFonts w:ascii="Times New Roman" w:hAnsi="Times New Roman"/>
        </w:rPr>
        <w:t>менее чем за год до дня обращения с заявлением о присвоении статуса адвоката</w:t>
      </w:r>
      <w:r>
        <w:rPr>
          <w:rStyle w:val="Style_5_ch"/>
          <w:rFonts w:ascii="Times New Roman" w:hAnsi="Times New Roman"/>
          <w:sz w:val="24"/>
        </w:rPr>
        <w:t>, рассмотрение вопроса о допуске к квалификационному экзамену принималось только после утверждения Советом Федеральной палаты адвокатов Российской Федерации соответствующего заключения Комиссии Федеральной палаты адвокатов Российской Федерации по согласованию места допуска к сдаче квалификационного экзамена на присвоение статуса адвоката по месту постоянного проживания.</w:t>
      </w:r>
    </w:p>
    <w:p w14:paraId="A3000000">
      <w:pPr>
        <w:pStyle w:val="Style_4"/>
        <w:widowControl w:val="1"/>
        <w:spacing w:line="240" w:lineRule="auto"/>
        <w:ind w:firstLine="708" w:left="0"/>
        <w:rPr>
          <w:rStyle w:val="Style_5_ch"/>
          <w:rFonts w:ascii="Times New Roman" w:hAnsi="Times New Roman"/>
          <w:sz w:val="24"/>
        </w:rPr>
      </w:pPr>
      <w:r>
        <w:rPr>
          <w:rStyle w:val="Style_5_ch"/>
          <w:rFonts w:ascii="Times New Roman" w:hAnsi="Times New Roman"/>
          <w:sz w:val="24"/>
        </w:rPr>
        <w:t>Из 267 претендентов, допущенных в конце 2024 года и в 2025 году к сдаче квалификационного экзамена, 103 успешно сдали экзамен, 22 претендента не сдали часть экзамена в виде компьютерного тестирования, а 104 претендента, успешно прошедшие компьютерное тестирование, не смогли сдать устную часть экзамена.</w:t>
      </w:r>
    </w:p>
    <w:p w14:paraId="A4000000">
      <w:pPr>
        <w:pStyle w:val="Style_4"/>
        <w:widowControl w:val="1"/>
        <w:spacing w:line="240" w:lineRule="auto"/>
        <w:ind w:firstLine="708" w:left="0"/>
        <w:rPr>
          <w:rStyle w:val="Style_5_ch"/>
          <w:rFonts w:ascii="Times New Roman" w:hAnsi="Times New Roman"/>
          <w:sz w:val="24"/>
        </w:rPr>
      </w:pPr>
      <w:r>
        <w:rPr>
          <w:rStyle w:val="Style_5_ch"/>
          <w:rFonts w:ascii="Times New Roman" w:hAnsi="Times New Roman"/>
          <w:sz w:val="24"/>
        </w:rPr>
        <w:t xml:space="preserve">Один претендент, которому присвоено почетное звание «Заслуженный юрист Российской Федерации», был освобожден от сдачи квалификационного экзамена в соответствии с </w:t>
      </w:r>
      <w:r>
        <w:rPr>
          <w:rStyle w:val="Style_5_ch"/>
          <w:rFonts w:ascii="Times New Roman" w:hAnsi="Times New Roman"/>
          <w:sz w:val="24"/>
        </w:rPr>
        <w:t>абз</w:t>
      </w:r>
      <w:r>
        <w:rPr>
          <w:rStyle w:val="Style_5_ch"/>
          <w:rFonts w:ascii="Times New Roman" w:hAnsi="Times New Roman"/>
          <w:sz w:val="24"/>
        </w:rPr>
        <w:t>. 2 п. 3 ст. 9 Федерального закона от 31 мая 2002 г. № 63-ФЗ «Об адвокатской деятельности и адвокатуре в Российской Федерации».</w:t>
      </w:r>
    </w:p>
    <w:p w14:paraId="A5000000">
      <w:pPr>
        <w:ind w:firstLine="708" w:left="0"/>
        <w:jc w:val="both"/>
      </w:pPr>
      <w:r>
        <w:t xml:space="preserve">В 2025 году Квалификационной комиссией были рассмотрены дисциплинарные производства в отношении 296 (в 2024 году – 342) адвокатов, в том числе 12 (в 2024 году – 12) дисциплинарных производств рассматривались повторно после направления их Советом для нового разбирательства. При этом дисциплинарные производства в отношении 48 адвокатов (в 2024 году – 48) были возбуждены в 2024 году. Из числа </w:t>
      </w:r>
      <w:r>
        <w:t>дисциплинарных производств, возбужденных в 2025 году, дисциплинарные производства в отношении 28 адвокатов (в 2024 году – 32) были рассмотрены Квалификационной комиссией в 2025 году, а рассмотрение их Советом состоялось уже в 2026 году.</w:t>
      </w:r>
    </w:p>
    <w:p w14:paraId="A6000000">
      <w:pPr>
        <w:ind w:firstLine="708" w:left="0"/>
        <w:jc w:val="both"/>
      </w:pPr>
      <w:r>
        <w:t>По результатам рассмотрения дисциплинарных производств Квалификационной комиссией были вынесены следующие заключения:</w:t>
      </w:r>
    </w:p>
    <w:p w14:paraId="A7000000">
      <w:pPr>
        <w:ind w:firstLine="708" w:left="0"/>
        <w:jc w:val="both"/>
      </w:pPr>
      <w:r>
        <w:t>– о наличии в действиях (бездействии) адвоката нарушения норм законодательства об адвокатской деятельности и адвокатуре и (или) Кодекса профессиональной этики адвоката, либо о неисполнении или ненадлежащем исполнении им своих обязанностей перед доверителем, либо о неисполнении решений органов Адвокатской палаты – 205 (69%; в 2024 году – 64,04%);</w:t>
      </w:r>
    </w:p>
    <w:p w14:paraId="A8000000">
      <w:pPr>
        <w:ind w:firstLine="708" w:left="0"/>
        <w:jc w:val="both"/>
      </w:pPr>
      <w:r>
        <w:t>– о необходимости прекращения дисциплинарного производства вследствие отсутствия в действиях (бездействии) адвоката нарушения норм законодательства об адвокатской деятельности и адвокатуре и (или) Кодекса профессиональной этики адвоката либо вследствие надлежащего исполнения адвокатом своих обязанностей перед доверителем или Адвокатской палатой – 60 (20%; в 2024 году – 28,36%);</w:t>
      </w:r>
    </w:p>
    <w:p w14:paraId="A9000000">
      <w:pPr>
        <w:ind w:firstLine="708" w:left="0"/>
        <w:jc w:val="both"/>
      </w:pPr>
      <w:r>
        <w:t>– о необходимости прекращения дисциплинарного производства вследствие отзыва жалобы, представления, обращения либо примирения лица, подавшего жалобу, и адвоката – 22 (7%; в 2024 году 3,8%);</w:t>
      </w:r>
    </w:p>
    <w:p w14:paraId="AA000000">
      <w:pPr>
        <w:ind w:firstLine="708" w:left="0"/>
        <w:jc w:val="both"/>
      </w:pPr>
      <w:r>
        <w:t>– о необходимости прекращения дисциплинарного производства вследствие истечения сроков применения мер дисциплинарной ответственности – одно (0,3%; в 2024 году – 0,2%);</w:t>
      </w:r>
    </w:p>
    <w:p w14:paraId="AB000000">
      <w:pPr>
        <w:ind w:firstLine="708" w:left="0"/>
        <w:jc w:val="both"/>
        <w:rPr>
          <w:rStyle w:val="Style_5_ch"/>
          <w:rFonts w:ascii="Times New Roman" w:hAnsi="Times New Roman"/>
          <w:sz w:val="24"/>
        </w:rPr>
      </w:pPr>
      <w:r>
        <w:t>– о необходимости прекращения дисциплинарного производства вследствие обнаружившегося в ходе разбирательства отсутствия допустимого повода для возбуждения дисциплинарного производства – восемь (2,7%; в 2024 году – 3,8%).</w:t>
      </w:r>
    </w:p>
    <w:p w14:paraId="AC000000">
      <w:pPr>
        <w:pStyle w:val="Style_4"/>
        <w:widowControl w:val="1"/>
        <w:spacing w:line="240" w:lineRule="auto"/>
        <w:ind w:firstLine="0" w:left="0"/>
        <w:rPr>
          <w:rStyle w:val="Style_5_ch"/>
          <w:rFonts w:ascii="Times New Roman" w:hAnsi="Times New Roman"/>
          <w:sz w:val="24"/>
        </w:rPr>
      </w:pPr>
    </w:p>
    <w:p w14:paraId="AD000000">
      <w:pPr>
        <w:pStyle w:val="Style_2"/>
        <w:widowControl w:val="1"/>
        <w:ind/>
        <w:jc w:val="center"/>
        <w:rPr>
          <w:rStyle w:val="Style_3_ch"/>
          <w:rFonts w:ascii="Times New Roman" w:hAnsi="Times New Roman"/>
          <w:sz w:val="24"/>
        </w:rPr>
      </w:pPr>
      <w:r>
        <w:rPr>
          <w:rStyle w:val="Style_3_ch"/>
          <w:rFonts w:ascii="Times New Roman" w:hAnsi="Times New Roman"/>
          <w:sz w:val="24"/>
        </w:rPr>
        <w:t xml:space="preserve">8. Содействие повышению </w:t>
      </w:r>
    </w:p>
    <w:p w14:paraId="AE000000">
      <w:pPr>
        <w:pStyle w:val="Style_2"/>
        <w:widowControl w:val="1"/>
        <w:ind/>
        <w:jc w:val="center"/>
        <w:rPr>
          <w:rStyle w:val="Style_3_ch"/>
          <w:rFonts w:ascii="Times New Roman" w:hAnsi="Times New Roman"/>
          <w:sz w:val="24"/>
        </w:rPr>
      </w:pPr>
      <w:r>
        <w:rPr>
          <w:rStyle w:val="Style_3_ch"/>
          <w:rFonts w:ascii="Times New Roman" w:hAnsi="Times New Roman"/>
          <w:sz w:val="24"/>
        </w:rPr>
        <w:t>профессионального уровня адвокатов</w:t>
      </w:r>
    </w:p>
    <w:p w14:paraId="AF000000">
      <w:pPr>
        <w:pStyle w:val="Style_4"/>
        <w:widowControl w:val="1"/>
        <w:spacing w:line="240" w:lineRule="auto"/>
        <w:ind w:firstLine="0" w:left="0"/>
        <w:rPr>
          <w:rStyle w:val="Style_5_ch"/>
          <w:rFonts w:ascii="Times New Roman" w:hAnsi="Times New Roman"/>
          <w:sz w:val="24"/>
        </w:rPr>
      </w:pPr>
    </w:p>
    <w:p w14:paraId="B0000000">
      <w:pPr>
        <w:pStyle w:val="Style_4"/>
        <w:widowControl w:val="1"/>
        <w:spacing w:line="240" w:lineRule="auto"/>
        <w:ind w:firstLine="709" w:left="0"/>
        <w:rPr>
          <w:rStyle w:val="Style_5_ch"/>
          <w:rFonts w:ascii="Times New Roman" w:hAnsi="Times New Roman"/>
          <w:sz w:val="24"/>
        </w:rPr>
      </w:pPr>
      <w:r>
        <w:rPr>
          <w:rStyle w:val="Style_5_ch"/>
          <w:rFonts w:ascii="Times New Roman" w:hAnsi="Times New Roman"/>
          <w:sz w:val="24"/>
        </w:rPr>
        <w:t>В течение отчетного периода продолжалась работа по профессиональному обучению и повышению профессионального уровня адвокатов.</w:t>
      </w:r>
    </w:p>
    <w:p w14:paraId="B1000000">
      <w:pPr>
        <w:pStyle w:val="Style_4"/>
        <w:widowControl w:val="1"/>
        <w:spacing w:line="240" w:lineRule="auto"/>
        <w:ind w:firstLine="709" w:left="0"/>
        <w:rPr>
          <w:rStyle w:val="Style_5_ch"/>
          <w:rFonts w:ascii="Times New Roman" w:hAnsi="Times New Roman"/>
          <w:sz w:val="24"/>
        </w:rPr>
      </w:pPr>
      <w:r>
        <w:rPr>
          <w:rStyle w:val="Style_5_ch"/>
          <w:rFonts w:ascii="Times New Roman" w:hAnsi="Times New Roman"/>
          <w:sz w:val="24"/>
        </w:rPr>
        <w:t xml:space="preserve">Адвокатская палата города Москвы и Адвокатская палата Московской области в 2025 году продолжали осуществлять совместный проект по повышению квалификации адвокатов, организовав занятия в дистанционном формате. В рамках этого проекта в 2025 году состоялось 19 </w:t>
      </w:r>
      <w:r>
        <w:rPr>
          <w:rStyle w:val="Style_5_ch"/>
          <w:rFonts w:ascii="Times New Roman" w:hAnsi="Times New Roman"/>
          <w:sz w:val="24"/>
        </w:rPr>
        <w:t>вебинаров</w:t>
      </w:r>
      <w:r>
        <w:rPr>
          <w:rStyle w:val="Style_5_ch"/>
          <w:rFonts w:ascii="Times New Roman" w:hAnsi="Times New Roman"/>
          <w:sz w:val="24"/>
        </w:rPr>
        <w:t xml:space="preserve">, в которых приняли участие более 1400 членов Адвокатской палаты города Москвы. Наряду с актуальными вопросами применения законодательства в правоприменительной практике по той или иной категории дел на </w:t>
      </w:r>
      <w:r>
        <w:rPr>
          <w:rStyle w:val="Style_5_ch"/>
          <w:rFonts w:ascii="Times New Roman" w:hAnsi="Times New Roman"/>
          <w:sz w:val="24"/>
        </w:rPr>
        <w:t>вебинарах</w:t>
      </w:r>
      <w:r>
        <w:rPr>
          <w:rStyle w:val="Style_5_ch"/>
          <w:rFonts w:ascii="Times New Roman" w:hAnsi="Times New Roman"/>
          <w:sz w:val="24"/>
        </w:rPr>
        <w:t xml:space="preserve"> регулярно рассматривались возможности решения профессиональных вопросов с помощью аналитических и справочных материалов СПС </w:t>
      </w:r>
      <w:r>
        <w:rPr>
          <w:rStyle w:val="Style_5_ch"/>
          <w:rFonts w:ascii="Times New Roman" w:hAnsi="Times New Roman"/>
          <w:sz w:val="24"/>
        </w:rPr>
        <w:t>«</w:t>
      </w:r>
      <w:r>
        <w:rPr>
          <w:rStyle w:val="Style_5_ch"/>
          <w:rFonts w:ascii="Times New Roman" w:hAnsi="Times New Roman"/>
          <w:sz w:val="24"/>
        </w:rPr>
        <w:t>КонсультантПлюс</w:t>
      </w:r>
      <w:r>
        <w:rPr>
          <w:rStyle w:val="Style_5_ch"/>
          <w:rFonts w:ascii="Times New Roman" w:hAnsi="Times New Roman"/>
          <w:sz w:val="24"/>
        </w:rPr>
        <w:t>»</w:t>
      </w:r>
      <w:r>
        <w:rPr>
          <w:rStyle w:val="Style_5_ch"/>
          <w:rFonts w:ascii="Times New Roman" w:hAnsi="Times New Roman"/>
          <w:sz w:val="24"/>
        </w:rPr>
        <w:t>.</w:t>
      </w:r>
    </w:p>
    <w:p w14:paraId="B2000000">
      <w:pPr>
        <w:pStyle w:val="Style_4"/>
        <w:widowControl w:val="1"/>
        <w:spacing w:line="240" w:lineRule="auto"/>
        <w:ind w:firstLine="709" w:left="0"/>
        <w:rPr>
          <w:rStyle w:val="Style_5_ch"/>
          <w:rFonts w:ascii="Times New Roman" w:hAnsi="Times New Roman"/>
          <w:sz w:val="24"/>
        </w:rPr>
      </w:pPr>
      <w:r>
        <w:rPr>
          <w:rStyle w:val="Style_5_ch"/>
          <w:rFonts w:ascii="Times New Roman" w:hAnsi="Times New Roman"/>
          <w:sz w:val="24"/>
        </w:rPr>
        <w:t>В феврале 2025 года в Адвокатской палате города Москвы был проведен мастер-класс для членов советов молодых адвокатов адвокатских палат города Москвы и Московской области и других молодых адвокатов по вопросам организации дисциплинарного производства в адвокатуре.</w:t>
      </w:r>
    </w:p>
    <w:p w14:paraId="B3000000">
      <w:pPr>
        <w:pStyle w:val="Style_4"/>
        <w:widowControl w:val="1"/>
        <w:spacing w:line="240" w:lineRule="auto"/>
        <w:ind w:firstLine="709" w:left="0"/>
        <w:rPr>
          <w:rStyle w:val="Style_5_ch"/>
          <w:rFonts w:ascii="Times New Roman" w:hAnsi="Times New Roman"/>
          <w:sz w:val="24"/>
        </w:rPr>
      </w:pPr>
      <w:r>
        <w:rPr>
          <w:rStyle w:val="Style_5_ch"/>
          <w:rFonts w:ascii="Times New Roman" w:hAnsi="Times New Roman"/>
          <w:sz w:val="24"/>
        </w:rPr>
        <w:t>В Адвокатской палате города Москвы продолжаются наставнические проекты «В кабинете Резника» и «Практика».</w:t>
      </w:r>
    </w:p>
    <w:p w14:paraId="B4000000">
      <w:pPr>
        <w:pStyle w:val="Style_4"/>
        <w:widowControl w:val="1"/>
        <w:spacing w:line="240" w:lineRule="auto"/>
        <w:ind w:firstLine="709" w:left="0"/>
        <w:rPr>
          <w:rStyle w:val="Style_5_ch"/>
          <w:rFonts w:ascii="Times New Roman" w:hAnsi="Times New Roman"/>
          <w:sz w:val="24"/>
        </w:rPr>
      </w:pPr>
      <w:r>
        <w:rPr>
          <w:rStyle w:val="Style_5_ch"/>
          <w:rFonts w:ascii="Times New Roman" w:hAnsi="Times New Roman"/>
          <w:sz w:val="24"/>
        </w:rPr>
        <w:t>В марте 2025 года в рамках наставнического проекта Адвокатской палаты города Москвы «Практика» состоялось игровое следственное действие «Обыск в квартире адвоката». Члены Совета Адвокатской палаты города Москвы разыграли сцену обыска следователем квартиры адвоката.</w:t>
      </w:r>
    </w:p>
    <w:p w14:paraId="B5000000">
      <w:pPr>
        <w:pStyle w:val="Style_4"/>
        <w:widowControl w:val="1"/>
        <w:spacing w:line="240" w:lineRule="auto"/>
        <w:ind w:firstLine="709" w:left="0"/>
        <w:rPr>
          <w:rStyle w:val="Style_5_ch"/>
          <w:rFonts w:ascii="Times New Roman" w:hAnsi="Times New Roman"/>
          <w:sz w:val="24"/>
        </w:rPr>
      </w:pPr>
      <w:r>
        <w:rPr>
          <w:rStyle w:val="Style_5_ch"/>
          <w:rFonts w:ascii="Times New Roman" w:hAnsi="Times New Roman"/>
          <w:sz w:val="24"/>
        </w:rPr>
        <w:t xml:space="preserve">В мае 2025 года состоялся однодневный курс повышения квалификации, организованный адвокатскими палатами города Москвы и Московской области </w:t>
      </w:r>
      <w:r>
        <w:rPr>
          <w:rStyle w:val="Style_5_ch"/>
          <w:rFonts w:ascii="Times New Roman" w:hAnsi="Times New Roman"/>
          <w:sz w:val="24"/>
        </w:rPr>
        <w:t>совместно с Некоммерческим партнерством «Саморегулируемая организация судебных экспертов», на тему «Почерковедческая экспертиза и технико-криминалистическая экспертиза документов». Во встрече приняли участие более 100 адвокатов – членов Адвокатской палаты города Москвы.</w:t>
      </w:r>
    </w:p>
    <w:p w14:paraId="B6000000">
      <w:pPr>
        <w:pStyle w:val="Style_4"/>
        <w:widowControl w:val="1"/>
        <w:spacing w:line="240" w:lineRule="auto"/>
        <w:ind w:firstLine="709" w:left="0"/>
        <w:rPr>
          <w:rStyle w:val="Style_5_ch"/>
          <w:rFonts w:ascii="Times New Roman" w:hAnsi="Times New Roman"/>
          <w:sz w:val="24"/>
        </w:rPr>
      </w:pPr>
      <w:r>
        <w:rPr>
          <w:rStyle w:val="Style_5_ch"/>
          <w:rFonts w:ascii="Times New Roman" w:hAnsi="Times New Roman"/>
          <w:sz w:val="24"/>
        </w:rPr>
        <w:t xml:space="preserve">В октябре 2025 года Главное управление Министерства юстиции Российской Федерации по Москве провело </w:t>
      </w:r>
      <w:r>
        <w:rPr>
          <w:rStyle w:val="Style_5_ch"/>
          <w:rFonts w:ascii="Times New Roman" w:hAnsi="Times New Roman"/>
          <w:sz w:val="24"/>
        </w:rPr>
        <w:t>вебинар</w:t>
      </w:r>
      <w:r>
        <w:rPr>
          <w:rStyle w:val="Style_5_ch"/>
          <w:rFonts w:ascii="Times New Roman" w:hAnsi="Times New Roman"/>
          <w:sz w:val="24"/>
        </w:rPr>
        <w:t xml:space="preserve">, посвященный актуальным вопросам работы некоммерческих организаций. В рамках </w:t>
      </w:r>
      <w:r>
        <w:rPr>
          <w:rStyle w:val="Style_5_ch"/>
          <w:rFonts w:ascii="Times New Roman" w:hAnsi="Times New Roman"/>
          <w:sz w:val="24"/>
        </w:rPr>
        <w:t>вебинара</w:t>
      </w:r>
      <w:r>
        <w:rPr>
          <w:rStyle w:val="Style_5_ch"/>
          <w:rFonts w:ascii="Times New Roman" w:hAnsi="Times New Roman"/>
          <w:sz w:val="24"/>
        </w:rPr>
        <w:t xml:space="preserve"> эксперты рассказали о правилах и сроках подготовки отчетности за 2025 год, привели анализ типичных ошибок и нарушений, выявляемых при регистрации некоммерческих организаций. В </w:t>
      </w:r>
      <w:r>
        <w:rPr>
          <w:rStyle w:val="Style_5_ch"/>
          <w:rFonts w:ascii="Times New Roman" w:hAnsi="Times New Roman"/>
          <w:sz w:val="24"/>
        </w:rPr>
        <w:t>вебинаре</w:t>
      </w:r>
      <w:r>
        <w:rPr>
          <w:rStyle w:val="Style_5_ch"/>
          <w:rFonts w:ascii="Times New Roman" w:hAnsi="Times New Roman"/>
          <w:sz w:val="24"/>
        </w:rPr>
        <w:t xml:space="preserve"> приняли участие более 50 членов Адвокатской палаты города Москвы.</w:t>
      </w:r>
    </w:p>
    <w:p w14:paraId="B7000000">
      <w:pPr>
        <w:pStyle w:val="Style_4"/>
        <w:widowControl w:val="1"/>
        <w:spacing w:line="240" w:lineRule="auto"/>
        <w:ind w:firstLine="709" w:left="0"/>
        <w:rPr>
          <w:rStyle w:val="Style_5_ch"/>
          <w:rFonts w:ascii="Times New Roman" w:hAnsi="Times New Roman"/>
          <w:sz w:val="24"/>
        </w:rPr>
      </w:pPr>
      <w:r>
        <w:rPr>
          <w:rStyle w:val="Style_5_ch"/>
          <w:rFonts w:ascii="Times New Roman" w:hAnsi="Times New Roman"/>
          <w:sz w:val="24"/>
        </w:rPr>
        <w:t xml:space="preserve">Более 2 800 членов Адвокатской палаты города Москвы приняли участие в 16 </w:t>
      </w:r>
      <w:r>
        <w:rPr>
          <w:rStyle w:val="Style_5_ch"/>
          <w:rFonts w:ascii="Times New Roman" w:hAnsi="Times New Roman"/>
          <w:sz w:val="24"/>
        </w:rPr>
        <w:t>вебинарах</w:t>
      </w:r>
      <w:r>
        <w:rPr>
          <w:rStyle w:val="Style_5_ch"/>
          <w:rFonts w:ascii="Times New Roman" w:hAnsi="Times New Roman"/>
          <w:sz w:val="24"/>
        </w:rPr>
        <w:t xml:space="preserve"> по актуальным вопросам адвокатской деятельности и </w:t>
      </w:r>
      <w:r>
        <w:rPr>
          <w:rStyle w:val="Style_5_ch"/>
          <w:rFonts w:ascii="Times New Roman" w:hAnsi="Times New Roman"/>
          <w:sz w:val="24"/>
        </w:rPr>
        <w:t>правоприменения</w:t>
      </w:r>
      <w:r>
        <w:rPr>
          <w:rStyle w:val="Style_5_ch"/>
          <w:rFonts w:ascii="Times New Roman" w:hAnsi="Times New Roman"/>
          <w:sz w:val="24"/>
        </w:rPr>
        <w:t>, организованных Федеральной палатой адвокатов Российской Федерации.</w:t>
      </w:r>
    </w:p>
    <w:p w14:paraId="B8000000">
      <w:pPr>
        <w:pStyle w:val="Style_4"/>
        <w:widowControl w:val="1"/>
        <w:spacing w:line="240" w:lineRule="auto"/>
        <w:ind w:firstLine="709" w:left="0"/>
        <w:rPr>
          <w:rStyle w:val="Style_5_ch"/>
          <w:rFonts w:ascii="Times New Roman" w:hAnsi="Times New Roman"/>
          <w:sz w:val="24"/>
        </w:rPr>
      </w:pPr>
      <w:r>
        <w:rPr>
          <w:rStyle w:val="Style_5_ch"/>
          <w:rFonts w:ascii="Times New Roman" w:hAnsi="Times New Roman"/>
          <w:sz w:val="24"/>
        </w:rPr>
        <w:t xml:space="preserve">В качестве спикеров на </w:t>
      </w:r>
      <w:r>
        <w:rPr>
          <w:rStyle w:val="Style_5_ch"/>
          <w:rFonts w:ascii="Times New Roman" w:hAnsi="Times New Roman"/>
          <w:sz w:val="24"/>
        </w:rPr>
        <w:t>вебинарах</w:t>
      </w:r>
      <w:r>
        <w:rPr>
          <w:rStyle w:val="Style_5_ch"/>
          <w:rFonts w:ascii="Times New Roman" w:hAnsi="Times New Roman"/>
          <w:sz w:val="24"/>
        </w:rPr>
        <w:t xml:space="preserve"> выступили в том числе члены Адвокатской палаты города Москвы.</w:t>
      </w:r>
    </w:p>
    <w:p w14:paraId="B9000000">
      <w:pPr>
        <w:pStyle w:val="Style_4"/>
        <w:widowControl w:val="1"/>
        <w:spacing w:line="240" w:lineRule="auto"/>
        <w:ind w:firstLine="709" w:left="0"/>
        <w:rPr>
          <w:rStyle w:val="Style_5_ch"/>
          <w:rFonts w:ascii="Times New Roman" w:hAnsi="Times New Roman"/>
          <w:sz w:val="24"/>
        </w:rPr>
      </w:pPr>
      <w:r>
        <w:rPr>
          <w:rStyle w:val="Style_5_ch"/>
          <w:rFonts w:ascii="Times New Roman" w:hAnsi="Times New Roman"/>
          <w:sz w:val="24"/>
        </w:rPr>
        <w:t xml:space="preserve">В марте 2025 года проводились </w:t>
      </w:r>
      <w:r>
        <w:rPr>
          <w:rStyle w:val="Style_5_ch"/>
          <w:rFonts w:ascii="Times New Roman" w:hAnsi="Times New Roman"/>
          <w:sz w:val="24"/>
        </w:rPr>
        <w:t>вебинары</w:t>
      </w:r>
      <w:r>
        <w:rPr>
          <w:rStyle w:val="Style_5_ch"/>
          <w:rFonts w:ascii="Times New Roman" w:hAnsi="Times New Roman"/>
          <w:sz w:val="24"/>
        </w:rPr>
        <w:t xml:space="preserve"> Федеральной палаты адвокатов Российской Федерации из цикла «Психология профессионального и личностного роста адвоката». В четырех </w:t>
      </w:r>
      <w:r>
        <w:rPr>
          <w:rStyle w:val="Style_5_ch"/>
          <w:rFonts w:ascii="Times New Roman" w:hAnsi="Times New Roman"/>
          <w:sz w:val="24"/>
        </w:rPr>
        <w:t>вебинарах</w:t>
      </w:r>
      <w:r>
        <w:rPr>
          <w:rStyle w:val="Style_5_ch"/>
          <w:rFonts w:ascii="Times New Roman" w:hAnsi="Times New Roman"/>
          <w:sz w:val="24"/>
        </w:rPr>
        <w:t xml:space="preserve"> приняли участи</w:t>
      </w:r>
      <w:r>
        <w:rPr>
          <w:rStyle w:val="Style_5_ch"/>
          <w:rFonts w:ascii="Times New Roman" w:hAnsi="Times New Roman"/>
          <w:sz w:val="24"/>
        </w:rPr>
        <w:t>е</w:t>
      </w:r>
      <w:r>
        <w:rPr>
          <w:rStyle w:val="Style_5_ch"/>
          <w:rFonts w:ascii="Times New Roman" w:hAnsi="Times New Roman"/>
          <w:sz w:val="24"/>
        </w:rPr>
        <w:t xml:space="preserve"> более 1300 членов Адвокатской палаты города Москвы.</w:t>
      </w:r>
    </w:p>
    <w:p w14:paraId="BA000000">
      <w:pPr>
        <w:pStyle w:val="Style_4"/>
        <w:widowControl w:val="1"/>
        <w:spacing w:line="240" w:lineRule="auto"/>
        <w:ind w:firstLine="709" w:left="0"/>
        <w:rPr>
          <w:rStyle w:val="Style_5_ch"/>
          <w:rFonts w:ascii="Times New Roman" w:hAnsi="Times New Roman"/>
          <w:sz w:val="24"/>
        </w:rPr>
      </w:pPr>
      <w:r>
        <w:rPr>
          <w:rStyle w:val="Style_5_ch"/>
          <w:rFonts w:ascii="Times New Roman" w:hAnsi="Times New Roman"/>
          <w:sz w:val="24"/>
        </w:rPr>
        <w:t xml:space="preserve">В ноябре 2025 года Федеральная палата адвокатов Российской Федерации провела цикл семинаров для помощников, стажеров и молодых адвокатов. В пяти </w:t>
      </w:r>
      <w:r>
        <w:rPr>
          <w:rStyle w:val="Style_5_ch"/>
          <w:rFonts w:ascii="Times New Roman" w:hAnsi="Times New Roman"/>
          <w:sz w:val="24"/>
        </w:rPr>
        <w:t>вебинарах</w:t>
      </w:r>
      <w:r>
        <w:rPr>
          <w:rStyle w:val="Style_5_ch"/>
          <w:rFonts w:ascii="Times New Roman" w:hAnsi="Times New Roman"/>
          <w:sz w:val="24"/>
        </w:rPr>
        <w:t xml:space="preserve"> приняли участие более 500 членов Адвокатской палаты города Москвы.</w:t>
      </w:r>
    </w:p>
    <w:p w14:paraId="BB000000">
      <w:pPr>
        <w:pStyle w:val="Style_4"/>
        <w:widowControl w:val="1"/>
        <w:spacing w:line="240" w:lineRule="auto"/>
        <w:ind w:firstLine="709" w:left="0"/>
        <w:rPr>
          <w:rStyle w:val="Style_5_ch"/>
          <w:rFonts w:ascii="Times New Roman" w:hAnsi="Times New Roman"/>
          <w:sz w:val="24"/>
        </w:rPr>
      </w:pPr>
      <w:r>
        <w:rPr>
          <w:rStyle w:val="Style_5_ch"/>
          <w:rFonts w:ascii="Times New Roman" w:hAnsi="Times New Roman"/>
          <w:sz w:val="24"/>
        </w:rPr>
        <w:t>Адвокаты Адвокатской палаты города Москвы обучаются на дистанционных курсах Федеральной палаты адвокатов Российской Федерации «Введение в профессию адвоката».</w:t>
      </w:r>
    </w:p>
    <w:p w14:paraId="BC000000">
      <w:pPr>
        <w:pStyle w:val="Style_4"/>
        <w:widowControl w:val="1"/>
        <w:spacing w:line="240" w:lineRule="auto"/>
        <w:ind w:firstLine="709" w:left="0"/>
        <w:rPr>
          <w:rStyle w:val="Style_5_ch"/>
          <w:rFonts w:ascii="Times New Roman" w:hAnsi="Times New Roman"/>
          <w:sz w:val="24"/>
        </w:rPr>
      </w:pPr>
      <w:r>
        <w:rPr>
          <w:rStyle w:val="Style_5_ch"/>
          <w:rFonts w:ascii="Times New Roman" w:hAnsi="Times New Roman"/>
          <w:sz w:val="24"/>
        </w:rPr>
        <w:t>Адвокатская палата города Москвы подключена к сервису профессиональной подготовки «АКАДЕМИЯ.ФПА»</w:t>
      </w:r>
      <w:r>
        <w:rPr>
          <w:rStyle w:val="Style_11_ch"/>
          <w:rFonts w:ascii="Times New Roman" w:hAnsi="Times New Roman"/>
        </w:rPr>
        <w:footnoteReference w:id="9"/>
      </w:r>
      <w:r>
        <w:rPr>
          <w:rStyle w:val="Style_5_ch"/>
          <w:rFonts w:ascii="Times New Roman" w:hAnsi="Times New Roman"/>
          <w:sz w:val="24"/>
        </w:rPr>
        <w:t xml:space="preserve">, позволяющему адвокатам проходить обязательное ежегодное обучение в режиме онлайн и отправлять результаты в региональную палату адвокатов. Сервис </w:t>
      </w:r>
      <w:r>
        <w:rPr>
          <w:rStyle w:val="Style_5_ch"/>
          <w:rFonts w:ascii="Times New Roman" w:hAnsi="Times New Roman"/>
          <w:sz w:val="24"/>
        </w:rPr>
        <w:fldChar w:fldCharType="begin"/>
      </w:r>
      <w:r>
        <w:rPr>
          <w:rStyle w:val="Style_5_ch"/>
          <w:rFonts w:ascii="Times New Roman" w:hAnsi="Times New Roman"/>
          <w:sz w:val="24"/>
        </w:rPr>
        <w:instrText>HYPERLINK "https://fparf.ru/news/all_news/news/55616/?sphrase_id=175698"</w:instrText>
      </w:r>
      <w:r>
        <w:rPr>
          <w:rStyle w:val="Style_5_ch"/>
          <w:rFonts w:ascii="Times New Roman" w:hAnsi="Times New Roman"/>
          <w:sz w:val="24"/>
        </w:rPr>
        <w:fldChar w:fldCharType="separate"/>
      </w:r>
      <w:r>
        <w:rPr>
          <w:rStyle w:val="Style_5_ch"/>
          <w:rFonts w:ascii="Times New Roman" w:hAnsi="Times New Roman"/>
          <w:sz w:val="24"/>
        </w:rPr>
        <w:t>разработан</w:t>
      </w:r>
      <w:r>
        <w:rPr>
          <w:rStyle w:val="Style_5_ch"/>
          <w:rFonts w:ascii="Times New Roman" w:hAnsi="Times New Roman"/>
          <w:sz w:val="24"/>
        </w:rPr>
        <w:fldChar w:fldCharType="end"/>
      </w:r>
      <w:r>
        <w:rPr>
          <w:rStyle w:val="Style_5_ch"/>
          <w:rFonts w:ascii="Times New Roman" w:hAnsi="Times New Roman"/>
          <w:sz w:val="24"/>
        </w:rPr>
        <w:t xml:space="preserve"> Федеральной палатой адвокатов Российской Федерации совместно с </w:t>
      </w:r>
      <w:r>
        <w:rPr>
          <w:rStyle w:val="Style_5_ch"/>
          <w:rFonts w:ascii="Times New Roman" w:hAnsi="Times New Roman"/>
          <w:sz w:val="24"/>
        </w:rPr>
        <w:t>Legal</w:t>
      </w:r>
      <w:r>
        <w:rPr>
          <w:rStyle w:val="Style_5_ch"/>
          <w:rFonts w:ascii="Times New Roman" w:hAnsi="Times New Roman"/>
          <w:sz w:val="24"/>
        </w:rPr>
        <w:t xml:space="preserve"> </w:t>
      </w:r>
      <w:r>
        <w:rPr>
          <w:rStyle w:val="Style_5_ch"/>
          <w:rFonts w:ascii="Times New Roman" w:hAnsi="Times New Roman"/>
          <w:sz w:val="24"/>
        </w:rPr>
        <w:t>Academy</w:t>
      </w:r>
      <w:r>
        <w:rPr>
          <w:rStyle w:val="Style_5_ch"/>
          <w:rFonts w:ascii="Times New Roman" w:hAnsi="Times New Roman"/>
          <w:sz w:val="24"/>
        </w:rPr>
        <w:t xml:space="preserve">. Создатели проекта подобрали темы в различных отраслях права, привлекли ведущих специалистов в области юриспруденции и записали более 100 </w:t>
      </w:r>
      <w:r>
        <w:rPr>
          <w:rStyle w:val="Style_5_ch"/>
          <w:rFonts w:ascii="Times New Roman" w:hAnsi="Times New Roman"/>
          <w:sz w:val="24"/>
        </w:rPr>
        <w:t>видеолекций</w:t>
      </w:r>
      <w:r>
        <w:rPr>
          <w:rStyle w:val="Style_5_ch"/>
          <w:rFonts w:ascii="Times New Roman" w:hAnsi="Times New Roman"/>
          <w:sz w:val="24"/>
        </w:rPr>
        <w:t xml:space="preserve"> для профессиональной подготовки и совершенствования знаний адвокатов. После просмотра </w:t>
      </w:r>
      <w:r>
        <w:rPr>
          <w:rStyle w:val="Style_5_ch"/>
          <w:rFonts w:ascii="Times New Roman" w:hAnsi="Times New Roman"/>
          <w:sz w:val="24"/>
        </w:rPr>
        <w:t>видеолекций</w:t>
      </w:r>
      <w:r>
        <w:rPr>
          <w:rStyle w:val="Style_5_ch"/>
          <w:rFonts w:ascii="Times New Roman" w:hAnsi="Times New Roman"/>
          <w:sz w:val="24"/>
        </w:rPr>
        <w:t xml:space="preserve"> и прохождения тестирования адвокат одним нажатием кнопки направляет свои результаты в Адвокатскую палату города Москвы. В 2025 году указанным сервисом воспользовались 29 членов Адвокатской палаты города Москвы.</w:t>
      </w:r>
    </w:p>
    <w:p w14:paraId="BD000000">
      <w:pPr>
        <w:pStyle w:val="Style_4"/>
        <w:widowControl w:val="1"/>
        <w:spacing w:line="240" w:lineRule="auto"/>
        <w:ind w:firstLine="709" w:left="0"/>
        <w:rPr>
          <w:rStyle w:val="Style_5_ch"/>
          <w:rFonts w:ascii="Times New Roman" w:hAnsi="Times New Roman"/>
          <w:sz w:val="24"/>
        </w:rPr>
      </w:pPr>
      <w:r>
        <w:rPr>
          <w:rStyle w:val="Style_5_ch"/>
          <w:rFonts w:ascii="Times New Roman" w:hAnsi="Times New Roman"/>
          <w:sz w:val="24"/>
        </w:rPr>
        <w:t xml:space="preserve">В ноябре 2025 года адвокаты Адвокатской палаты города Москвы </w:t>
      </w:r>
      <w:r>
        <w:rPr>
          <w:rStyle w:val="Style_5_ch"/>
          <w:rFonts w:ascii="Times New Roman" w:hAnsi="Times New Roman"/>
          <w:sz w:val="24"/>
        </w:rPr>
        <w:t xml:space="preserve">в </w:t>
      </w:r>
      <w:r>
        <w:rPr>
          <w:rStyle w:val="Style_5_ch"/>
          <w:rFonts w:ascii="Times New Roman" w:hAnsi="Times New Roman"/>
          <w:sz w:val="24"/>
        </w:rPr>
        <w:t>качестве спикеров приняли участие в Московском адвокатском форуме на тему «Адвокатура в эпоху перемен: движение к новому и грани допустимого».</w:t>
      </w:r>
    </w:p>
    <w:p w14:paraId="BE000000">
      <w:pPr>
        <w:pStyle w:val="Style_15"/>
        <w:spacing w:line="240" w:lineRule="auto"/>
        <w:ind w:firstLine="709" w:left="0"/>
        <w:rPr>
          <w:color w:val="000000"/>
          <w:sz w:val="24"/>
        </w:rPr>
      </w:pPr>
      <w:r>
        <w:rPr>
          <w:color w:val="000000"/>
          <w:sz w:val="24"/>
        </w:rPr>
        <w:t>Обучение адвокатов продолжалось в Автономной некоммерческой организации высшего образования «Российский университет адвокатуры и нотариата имени Г.Б. Мирзоева».</w:t>
      </w:r>
    </w:p>
    <w:p w14:paraId="BF000000">
      <w:pPr>
        <w:pStyle w:val="Style_4"/>
        <w:widowControl w:val="1"/>
        <w:spacing w:line="240" w:lineRule="auto"/>
        <w:ind w:firstLine="709" w:left="0"/>
        <w:rPr>
          <w:rStyle w:val="Style_5_ch"/>
          <w:rFonts w:ascii="Times New Roman" w:hAnsi="Times New Roman"/>
          <w:sz w:val="24"/>
        </w:rPr>
      </w:pPr>
      <w:r>
        <w:rPr>
          <w:rStyle w:val="Style_5_ch"/>
          <w:rFonts w:ascii="Times New Roman" w:hAnsi="Times New Roman"/>
          <w:sz w:val="24"/>
        </w:rPr>
        <w:t>В 2025 году адвокаты Адвокатской палаты города Москвы приняли участие в различных конференциях, в том числе:</w:t>
      </w:r>
    </w:p>
    <w:p w14:paraId="C0000000">
      <w:pPr>
        <w:pStyle w:val="Style_4"/>
        <w:widowControl w:val="1"/>
        <w:spacing w:line="240" w:lineRule="auto"/>
        <w:ind w:firstLine="709" w:left="0"/>
        <w:rPr>
          <w:rStyle w:val="Style_5_ch"/>
          <w:rFonts w:ascii="Times New Roman" w:hAnsi="Times New Roman"/>
          <w:sz w:val="24"/>
        </w:rPr>
      </w:pPr>
      <w:r>
        <w:rPr>
          <w:rStyle w:val="Style_5_ch"/>
          <w:rFonts w:ascii="Times New Roman" w:hAnsi="Times New Roman"/>
          <w:sz w:val="24"/>
        </w:rPr>
        <w:t>– Международной научно-практической конференции «Ковалевские чтения» (12–13 марта 2025 г., г. Екатеринбург);</w:t>
      </w:r>
    </w:p>
    <w:p w14:paraId="C1000000">
      <w:pPr>
        <w:pStyle w:val="Style_4"/>
        <w:widowControl w:val="1"/>
        <w:spacing w:line="240" w:lineRule="auto"/>
        <w:ind w:firstLine="709" w:left="0"/>
        <w:rPr>
          <w:rStyle w:val="Style_5_ch"/>
          <w:rFonts w:ascii="Times New Roman" w:hAnsi="Times New Roman"/>
          <w:sz w:val="24"/>
        </w:rPr>
      </w:pPr>
      <w:r>
        <w:rPr>
          <w:rStyle w:val="Style_5_ch"/>
          <w:rFonts w:ascii="Times New Roman" w:hAnsi="Times New Roman"/>
          <w:sz w:val="24"/>
        </w:rPr>
        <w:t>– Научно-практической конференции «Публично-правовая функция адвокатуры при осуществлении квалифицированной юридической помощи», организованной Федеральным союзом адвокатов России (14 марта 2025 г., г. Москва);</w:t>
      </w:r>
    </w:p>
    <w:p w14:paraId="C2000000">
      <w:pPr>
        <w:pStyle w:val="Style_4"/>
        <w:widowControl w:val="1"/>
        <w:spacing w:line="240" w:lineRule="auto"/>
        <w:ind w:firstLine="709" w:left="0"/>
        <w:rPr>
          <w:rStyle w:val="Style_5_ch"/>
          <w:rFonts w:ascii="Times New Roman" w:hAnsi="Times New Roman"/>
          <w:sz w:val="24"/>
        </w:rPr>
      </w:pPr>
      <w:r>
        <w:rPr>
          <w:rStyle w:val="Style_5_ch"/>
          <w:rFonts w:ascii="Times New Roman" w:hAnsi="Times New Roman"/>
          <w:sz w:val="24"/>
        </w:rPr>
        <w:t>– Конференции об автоматизации работы юриста «</w:t>
      </w:r>
      <w:r>
        <w:rPr>
          <w:rStyle w:val="Style_5_ch"/>
          <w:rFonts w:ascii="Times New Roman" w:hAnsi="Times New Roman"/>
          <w:sz w:val="24"/>
        </w:rPr>
        <w:t>LegalTech</w:t>
      </w:r>
      <w:r>
        <w:rPr>
          <w:rStyle w:val="Style_5_ch"/>
          <w:rFonts w:ascii="Times New Roman" w:hAnsi="Times New Roman"/>
          <w:sz w:val="24"/>
        </w:rPr>
        <w:t xml:space="preserve"> #2», проводившейся Автономной некоммерческой организацией дополнительного профессионального образования «Образовательный центр ГАРАНТ» (20 марта 2025 г.);</w:t>
      </w:r>
    </w:p>
    <w:p w14:paraId="C3000000">
      <w:pPr>
        <w:pStyle w:val="Style_4"/>
        <w:widowControl w:val="1"/>
        <w:spacing w:line="240" w:lineRule="auto"/>
        <w:ind w:firstLine="709" w:left="0"/>
        <w:rPr>
          <w:rStyle w:val="Style_5_ch"/>
          <w:rFonts w:ascii="Times New Roman" w:hAnsi="Times New Roman"/>
          <w:sz w:val="24"/>
        </w:rPr>
      </w:pPr>
      <w:r>
        <w:rPr>
          <w:rStyle w:val="Style_5_ch"/>
          <w:rFonts w:ascii="Times New Roman" w:hAnsi="Times New Roman"/>
          <w:sz w:val="24"/>
        </w:rPr>
        <w:t>– XII Московском инновационном юридическом форуме (26 марта 202</w:t>
      </w:r>
      <w:r>
        <w:rPr>
          <w:rStyle w:val="Style_5_ch"/>
          <w:rFonts w:ascii="Times New Roman" w:hAnsi="Times New Roman"/>
          <w:sz w:val="24"/>
        </w:rPr>
        <w:t>5</w:t>
      </w:r>
      <w:r>
        <w:rPr>
          <w:rStyle w:val="Style_5_ch"/>
          <w:rFonts w:ascii="Times New Roman" w:hAnsi="Times New Roman"/>
          <w:sz w:val="24"/>
        </w:rPr>
        <w:t xml:space="preserve"> г., г. Москва);</w:t>
      </w:r>
    </w:p>
    <w:p w14:paraId="C4000000">
      <w:pPr>
        <w:pStyle w:val="Style_4"/>
        <w:widowControl w:val="1"/>
        <w:spacing w:line="240" w:lineRule="auto"/>
        <w:ind w:firstLine="709" w:left="0"/>
        <w:rPr>
          <w:rStyle w:val="Style_5_ch"/>
          <w:rFonts w:ascii="Times New Roman" w:hAnsi="Times New Roman"/>
          <w:sz w:val="24"/>
        </w:rPr>
      </w:pPr>
      <w:r>
        <w:rPr>
          <w:rStyle w:val="Style_5_ch"/>
          <w:rFonts w:ascii="Times New Roman" w:hAnsi="Times New Roman"/>
          <w:sz w:val="24"/>
        </w:rPr>
        <w:t>– Международном круглом столе «Адвокатский запрос как инструмент сбора доказательств адвокатом: проблемы и перспективы применения», организованном Федеральной палатой адвокатов Российской Федерации (9 апреля 2025 г., г. Москва);</w:t>
      </w:r>
    </w:p>
    <w:p w14:paraId="C5000000">
      <w:pPr>
        <w:pStyle w:val="Style_4"/>
        <w:widowControl w:val="1"/>
        <w:spacing w:line="240" w:lineRule="auto"/>
        <w:ind w:firstLine="709" w:left="0"/>
        <w:rPr>
          <w:rStyle w:val="Style_5_ch"/>
          <w:rFonts w:ascii="Times New Roman" w:hAnsi="Times New Roman"/>
          <w:sz w:val="24"/>
        </w:rPr>
      </w:pPr>
      <w:r>
        <w:rPr>
          <w:rStyle w:val="Style_5_ch"/>
          <w:rFonts w:ascii="Times New Roman" w:hAnsi="Times New Roman"/>
          <w:sz w:val="24"/>
        </w:rPr>
        <w:t xml:space="preserve">– 6-й Международной научно-практической конференции «Дискуссионные вопросы теории и практики судебной экспертизы» в Российском государственном </w:t>
      </w:r>
      <w:r>
        <w:rPr>
          <w:rStyle w:val="Style_5_ch"/>
          <w:rFonts w:ascii="Times New Roman" w:hAnsi="Times New Roman"/>
          <w:sz w:val="24"/>
        </w:rPr>
        <w:t>у</w:t>
      </w:r>
      <w:r>
        <w:rPr>
          <w:rStyle w:val="Style_5_ch"/>
          <w:rFonts w:ascii="Times New Roman" w:hAnsi="Times New Roman"/>
          <w:sz w:val="24"/>
        </w:rPr>
        <w:t>ниверситете правосудия им. В.М. Лебедева (11 апреля 2025 г., г. Москва);</w:t>
      </w:r>
    </w:p>
    <w:p w14:paraId="C6000000">
      <w:pPr>
        <w:pStyle w:val="Style_4"/>
        <w:widowControl w:val="1"/>
        <w:spacing w:line="240" w:lineRule="auto"/>
        <w:ind w:firstLine="709" w:left="0"/>
        <w:rPr>
          <w:rStyle w:val="Style_5_ch"/>
          <w:rFonts w:ascii="Times New Roman" w:hAnsi="Times New Roman"/>
          <w:sz w:val="24"/>
        </w:rPr>
      </w:pPr>
      <w:r>
        <w:rPr>
          <w:rStyle w:val="Style_5_ch"/>
          <w:rFonts w:ascii="Times New Roman" w:hAnsi="Times New Roman"/>
          <w:sz w:val="24"/>
        </w:rPr>
        <w:t>– </w:t>
      </w:r>
      <w:r>
        <w:rPr>
          <w:rStyle w:val="Style_5_ch"/>
          <w:rFonts w:ascii="Times New Roman" w:hAnsi="Times New Roman"/>
          <w:sz w:val="24"/>
        </w:rPr>
        <w:t>к</w:t>
      </w:r>
      <w:r>
        <w:rPr>
          <w:rStyle w:val="Style_5_ch"/>
          <w:rFonts w:ascii="Times New Roman" w:hAnsi="Times New Roman"/>
          <w:sz w:val="24"/>
        </w:rPr>
        <w:t>руглом столе на тему «Экономическая экспертиза в правоприменительной практике», организованном Федеральной палатой адвокатов Российской Федерации (22 апреля 2025 г., г. Москва);</w:t>
      </w:r>
    </w:p>
    <w:p w14:paraId="C7000000">
      <w:pPr>
        <w:pStyle w:val="Style_4"/>
        <w:widowControl w:val="1"/>
        <w:spacing w:line="240" w:lineRule="auto"/>
        <w:ind w:firstLine="709" w:left="0"/>
        <w:rPr>
          <w:rStyle w:val="Style_5_ch"/>
          <w:rFonts w:ascii="Times New Roman" w:hAnsi="Times New Roman"/>
          <w:sz w:val="24"/>
        </w:rPr>
      </w:pPr>
      <w:r>
        <w:rPr>
          <w:rStyle w:val="Style_5_ch"/>
          <w:rFonts w:ascii="Times New Roman" w:hAnsi="Times New Roman"/>
          <w:sz w:val="24"/>
        </w:rPr>
        <w:t>– Тринадцатом Санкт-Петербургском международном юридическом форуме (19–21 мая 2025 г., г. Санкт-Петербург);</w:t>
      </w:r>
    </w:p>
    <w:p w14:paraId="C8000000">
      <w:pPr>
        <w:pStyle w:val="Style_4"/>
        <w:widowControl w:val="1"/>
        <w:spacing w:line="240" w:lineRule="auto"/>
        <w:ind w:firstLine="709" w:left="0"/>
        <w:rPr>
          <w:rStyle w:val="Style_5_ch"/>
          <w:rFonts w:ascii="Times New Roman" w:hAnsi="Times New Roman"/>
          <w:sz w:val="24"/>
        </w:rPr>
      </w:pPr>
      <w:r>
        <w:rPr>
          <w:rStyle w:val="Style_5_ch"/>
          <w:rFonts w:ascii="Times New Roman" w:hAnsi="Times New Roman"/>
          <w:sz w:val="24"/>
        </w:rPr>
        <w:t>– Международном семинаре «Анализ работы комиссий по этике и стандартам в сфере адвокатской деятельности государств – участников СНГ», организованном Федеральной палатой адвокатов Российской Федерации (17 июня 2025 г., г. Москва);</w:t>
      </w:r>
    </w:p>
    <w:p w14:paraId="C9000000">
      <w:pPr>
        <w:pStyle w:val="Style_4"/>
        <w:widowControl w:val="1"/>
        <w:spacing w:line="240" w:lineRule="auto"/>
        <w:ind w:firstLine="709" w:left="0"/>
        <w:rPr>
          <w:rStyle w:val="Style_5_ch"/>
          <w:rFonts w:ascii="Times New Roman" w:hAnsi="Times New Roman"/>
          <w:sz w:val="24"/>
        </w:rPr>
      </w:pPr>
      <w:r>
        <w:rPr>
          <w:rStyle w:val="Style_5_ch"/>
          <w:rFonts w:ascii="Times New Roman" w:hAnsi="Times New Roman"/>
          <w:sz w:val="24"/>
        </w:rPr>
        <w:t>– Казанском правовом форуме по семейному и наследственному планированию (2 августа 2025 г., г. Казань);</w:t>
      </w:r>
    </w:p>
    <w:p w14:paraId="CA000000">
      <w:pPr>
        <w:pStyle w:val="Style_4"/>
        <w:widowControl w:val="1"/>
        <w:spacing w:line="240" w:lineRule="auto"/>
        <w:ind w:firstLine="709" w:left="0"/>
        <w:rPr>
          <w:rStyle w:val="Style_5_ch"/>
          <w:rFonts w:ascii="Times New Roman" w:hAnsi="Times New Roman"/>
          <w:sz w:val="24"/>
        </w:rPr>
      </w:pPr>
      <w:r>
        <w:rPr>
          <w:rStyle w:val="Style_5_ch"/>
          <w:rFonts w:ascii="Times New Roman" w:hAnsi="Times New Roman"/>
          <w:sz w:val="24"/>
        </w:rPr>
        <w:t>– Уголовно-правовом форуме «Диалоги о защите», проходившем в Общественной палате Российской Федерации (23 сентября 2025 г., г. Москва);</w:t>
      </w:r>
    </w:p>
    <w:p w14:paraId="CB000000">
      <w:pPr>
        <w:pStyle w:val="Style_4"/>
        <w:widowControl w:val="1"/>
        <w:spacing w:line="240" w:lineRule="auto"/>
        <w:ind w:firstLine="709" w:left="0"/>
        <w:rPr>
          <w:rStyle w:val="Style_5_ch"/>
          <w:rFonts w:ascii="Times New Roman" w:hAnsi="Times New Roman"/>
          <w:sz w:val="24"/>
        </w:rPr>
      </w:pPr>
      <w:r>
        <w:rPr>
          <w:rStyle w:val="Style_5_ch"/>
          <w:rFonts w:ascii="Times New Roman" w:hAnsi="Times New Roman"/>
          <w:sz w:val="24"/>
        </w:rPr>
        <w:t xml:space="preserve">– </w:t>
      </w:r>
      <w:r>
        <w:rPr>
          <w:rStyle w:val="Style_5_ch"/>
          <w:rFonts w:ascii="Times New Roman" w:hAnsi="Times New Roman"/>
          <w:sz w:val="24"/>
        </w:rPr>
        <w:t>к</w:t>
      </w:r>
      <w:r>
        <w:rPr>
          <w:rStyle w:val="Style_5_ch"/>
          <w:rFonts w:ascii="Times New Roman" w:hAnsi="Times New Roman"/>
          <w:sz w:val="24"/>
        </w:rPr>
        <w:t>руглом столе на тему «Актуальные вопросы профессионализации судебного представительства» в Общественной палате Российской Федерации (</w:t>
      </w:r>
      <w:r>
        <w:rPr>
          <w:rStyle w:val="Style_5_ch"/>
          <w:rFonts w:ascii="Times New Roman" w:hAnsi="Times New Roman"/>
          <w:sz w:val="24"/>
        </w:rPr>
        <w:t>24 сентября 2025 г., г. Москва);</w:t>
      </w:r>
    </w:p>
    <w:p w14:paraId="CC000000">
      <w:pPr>
        <w:pStyle w:val="Style_4"/>
        <w:widowControl w:val="1"/>
        <w:spacing w:line="240" w:lineRule="auto"/>
        <w:ind w:firstLine="709" w:left="0"/>
        <w:rPr>
          <w:rStyle w:val="Style_5_ch"/>
          <w:rFonts w:ascii="Times New Roman" w:hAnsi="Times New Roman"/>
          <w:sz w:val="24"/>
        </w:rPr>
      </w:pPr>
      <w:r>
        <w:rPr>
          <w:rStyle w:val="Style_5_ch"/>
          <w:rFonts w:ascii="Times New Roman" w:hAnsi="Times New Roman"/>
          <w:sz w:val="24"/>
        </w:rPr>
        <w:t>– IХ Всероссийском юридическом форуме «Проблемы правового регулирования имущественного оборота», организованном Автономной некоммерческой организацией дополнительного профессионального образования «Образовательный центр ГАРАНТ» (24 сентября 2025 г.);</w:t>
      </w:r>
    </w:p>
    <w:p w14:paraId="CD000000">
      <w:pPr>
        <w:pStyle w:val="Style_4"/>
        <w:widowControl w:val="1"/>
        <w:spacing w:line="240" w:lineRule="auto"/>
        <w:ind w:firstLine="709" w:left="0"/>
        <w:rPr>
          <w:rStyle w:val="Style_5_ch"/>
          <w:rFonts w:ascii="Times New Roman" w:hAnsi="Times New Roman"/>
          <w:sz w:val="24"/>
        </w:rPr>
      </w:pPr>
      <w:r>
        <w:rPr>
          <w:rStyle w:val="Style_5_ch"/>
          <w:rFonts w:ascii="Times New Roman" w:hAnsi="Times New Roman"/>
          <w:sz w:val="24"/>
        </w:rPr>
        <w:t>– </w:t>
      </w:r>
      <w:r>
        <w:rPr>
          <w:rStyle w:val="Style_5_ch"/>
          <w:rFonts w:ascii="Times New Roman" w:hAnsi="Times New Roman"/>
          <w:sz w:val="24"/>
        </w:rPr>
        <w:t>к</w:t>
      </w:r>
      <w:r>
        <w:rPr>
          <w:rStyle w:val="Style_5_ch"/>
          <w:rFonts w:ascii="Times New Roman" w:hAnsi="Times New Roman"/>
          <w:sz w:val="24"/>
        </w:rPr>
        <w:t>руглом столе по теме «</w:t>
      </w:r>
      <w:r>
        <w:rPr>
          <w:rStyle w:val="Style_5_ch"/>
          <w:rFonts w:ascii="Times New Roman" w:hAnsi="Times New Roman"/>
          <w:sz w:val="24"/>
        </w:rPr>
        <w:t>Цифровизация</w:t>
      </w:r>
      <w:r>
        <w:rPr>
          <w:rStyle w:val="Style_5_ch"/>
          <w:rFonts w:ascii="Times New Roman" w:hAnsi="Times New Roman"/>
          <w:sz w:val="24"/>
        </w:rPr>
        <w:t xml:space="preserve"> в адвокатуре: опыт государств</w:t>
      </w:r>
      <w:r>
        <w:rPr>
          <w:rStyle w:val="Style_5_ch"/>
          <w:rFonts w:ascii="Times New Roman" w:hAnsi="Times New Roman"/>
          <w:sz w:val="24"/>
        </w:rPr>
        <w:t xml:space="preserve"> – </w:t>
      </w:r>
      <w:r>
        <w:rPr>
          <w:rStyle w:val="Style_5_ch"/>
          <w:rFonts w:ascii="Times New Roman" w:hAnsi="Times New Roman"/>
          <w:sz w:val="24"/>
        </w:rPr>
        <w:t>участников СНГ», организованном Федеральной палатой адвокатов Российской Федерации (15 октября 2025 г., г. Москва);</w:t>
      </w:r>
    </w:p>
    <w:p w14:paraId="CE000000">
      <w:pPr>
        <w:pStyle w:val="Style_4"/>
        <w:widowControl w:val="1"/>
        <w:spacing w:line="240" w:lineRule="auto"/>
        <w:ind w:firstLine="709" w:left="0"/>
        <w:rPr>
          <w:rStyle w:val="Style_5_ch"/>
          <w:rFonts w:ascii="Times New Roman" w:hAnsi="Times New Roman"/>
          <w:sz w:val="24"/>
        </w:rPr>
      </w:pPr>
      <w:r>
        <w:rPr>
          <w:rStyle w:val="Style_5_ch"/>
          <w:rFonts w:ascii="Times New Roman" w:hAnsi="Times New Roman"/>
          <w:sz w:val="24"/>
        </w:rPr>
        <w:t>– ХХI Научно-практической конференции «Адвокатура. Государство. Общество», организованной Федеральной палатой адвокатов Российской Федерации (24 октября 2025 г., г. Москва);</w:t>
      </w:r>
    </w:p>
    <w:p w14:paraId="CF000000">
      <w:pPr>
        <w:pStyle w:val="Style_4"/>
        <w:widowControl w:val="1"/>
        <w:spacing w:line="240" w:lineRule="auto"/>
        <w:ind w:firstLine="709" w:left="0"/>
        <w:rPr>
          <w:rStyle w:val="Style_5_ch"/>
          <w:rFonts w:ascii="Times New Roman" w:hAnsi="Times New Roman"/>
          <w:sz w:val="24"/>
        </w:rPr>
      </w:pPr>
      <w:r>
        <w:rPr>
          <w:rStyle w:val="Style_5_ch"/>
          <w:rFonts w:ascii="Times New Roman" w:hAnsi="Times New Roman"/>
          <w:sz w:val="24"/>
        </w:rPr>
        <w:t>– конференции об уголовной защите бизнеса «В Питере-LAW» (24 октября 2025 г., г. Санкт-Петербург);</w:t>
      </w:r>
    </w:p>
    <w:p w14:paraId="D0000000">
      <w:pPr>
        <w:pStyle w:val="Style_4"/>
        <w:widowControl w:val="1"/>
        <w:spacing w:line="240" w:lineRule="auto"/>
        <w:ind w:firstLine="709" w:left="0"/>
        <w:rPr>
          <w:rStyle w:val="Style_5_ch"/>
          <w:rFonts w:ascii="Times New Roman" w:hAnsi="Times New Roman"/>
          <w:sz w:val="24"/>
        </w:rPr>
      </w:pPr>
      <w:r>
        <w:rPr>
          <w:rStyle w:val="Style_5_ch"/>
          <w:rFonts w:ascii="Times New Roman" w:hAnsi="Times New Roman"/>
          <w:sz w:val="24"/>
        </w:rPr>
        <w:t>– IV ежегодной конференции «Петербургская трибуна» на тему «Российская адвокатура. История и современность» (21 ноября 2025 г., г. Санкт-Петербург);</w:t>
      </w:r>
    </w:p>
    <w:p w14:paraId="D1000000">
      <w:pPr>
        <w:pStyle w:val="Style_4"/>
        <w:widowControl w:val="1"/>
        <w:spacing w:line="240" w:lineRule="auto"/>
        <w:ind w:firstLine="709" w:left="0"/>
        <w:rPr>
          <w:rStyle w:val="Style_5_ch"/>
          <w:rFonts w:ascii="Times New Roman" w:hAnsi="Times New Roman"/>
          <w:sz w:val="24"/>
        </w:rPr>
      </w:pPr>
      <w:r>
        <w:rPr>
          <w:rStyle w:val="Style_5_ch"/>
          <w:rFonts w:ascii="Times New Roman" w:hAnsi="Times New Roman"/>
          <w:sz w:val="24"/>
        </w:rPr>
        <w:t>– Московском адвокатском форуме «Адвокатура в эпоху перемен: движение к новому и грани допустимого» (21 ноября 2025 г</w:t>
      </w:r>
      <w:r>
        <w:rPr>
          <w:rStyle w:val="Style_5_ch"/>
          <w:rFonts w:ascii="Times New Roman" w:hAnsi="Times New Roman"/>
          <w:sz w:val="24"/>
        </w:rPr>
        <w:t>.</w:t>
      </w:r>
      <w:r>
        <w:rPr>
          <w:rStyle w:val="Style_5_ch"/>
          <w:rFonts w:ascii="Times New Roman" w:hAnsi="Times New Roman"/>
          <w:sz w:val="24"/>
        </w:rPr>
        <w:t>, г. Москва);</w:t>
      </w:r>
    </w:p>
    <w:p w14:paraId="D2000000">
      <w:pPr>
        <w:pStyle w:val="Style_4"/>
        <w:widowControl w:val="1"/>
        <w:spacing w:line="240" w:lineRule="auto"/>
        <w:ind w:firstLine="709" w:left="0"/>
        <w:rPr>
          <w:rStyle w:val="Style_5_ch"/>
          <w:rFonts w:ascii="Times New Roman" w:hAnsi="Times New Roman"/>
          <w:sz w:val="24"/>
        </w:rPr>
      </w:pPr>
      <w:r>
        <w:rPr>
          <w:rStyle w:val="Style_5_ch"/>
          <w:rFonts w:ascii="Times New Roman" w:hAnsi="Times New Roman"/>
          <w:sz w:val="24"/>
        </w:rPr>
        <w:t>– круглом столе «Защита добросовестных участников гражданско-правовых обязательств: проблемы законодательства и судебной практики», организованном Автономной некоммерческой организацией дополнительного профессионального образования «Образовательный центр ГАРАНТ» (05 декабря 2025 г.);</w:t>
      </w:r>
    </w:p>
    <w:p w14:paraId="D3000000">
      <w:pPr>
        <w:pStyle w:val="Style_4"/>
        <w:widowControl w:val="1"/>
        <w:spacing w:line="240" w:lineRule="auto"/>
        <w:ind w:firstLine="709" w:left="0"/>
        <w:rPr>
          <w:rStyle w:val="Style_5_ch"/>
          <w:rFonts w:ascii="Times New Roman" w:hAnsi="Times New Roman"/>
          <w:sz w:val="24"/>
        </w:rPr>
      </w:pPr>
      <w:r>
        <w:rPr>
          <w:rStyle w:val="Style_5_ch"/>
          <w:rFonts w:ascii="Times New Roman" w:hAnsi="Times New Roman"/>
          <w:sz w:val="24"/>
        </w:rPr>
        <w:t xml:space="preserve">– Всероссийском онлайн-семинаре </w:t>
      </w:r>
      <w:r>
        <w:rPr>
          <w:rStyle w:val="Style_5_ch"/>
          <w:rFonts w:ascii="Times New Roman" w:hAnsi="Times New Roman"/>
          <w:sz w:val="24"/>
        </w:rPr>
        <w:t>СПС «</w:t>
      </w:r>
      <w:r>
        <w:rPr>
          <w:rStyle w:val="Style_5_ch"/>
          <w:rFonts w:ascii="Times New Roman" w:hAnsi="Times New Roman"/>
          <w:sz w:val="24"/>
        </w:rPr>
        <w:t>ГАРАНТ</w:t>
      </w:r>
      <w:r>
        <w:rPr>
          <w:rStyle w:val="Style_5_ch"/>
          <w:rFonts w:ascii="Times New Roman" w:hAnsi="Times New Roman"/>
          <w:sz w:val="24"/>
        </w:rPr>
        <w:t xml:space="preserve">» </w:t>
      </w:r>
      <w:r>
        <w:rPr>
          <w:rStyle w:val="Style_5_ch"/>
          <w:rFonts w:ascii="Times New Roman" w:hAnsi="Times New Roman"/>
          <w:sz w:val="24"/>
        </w:rPr>
        <w:t>на тему «Основания возникновения, порядок исполнения и способы прекращения гражданско-правовых обязательств» (17 декабря 2025 г.).</w:t>
      </w:r>
    </w:p>
    <w:p w14:paraId="D4000000">
      <w:pPr>
        <w:pStyle w:val="Style_4"/>
        <w:widowControl w:val="1"/>
        <w:spacing w:line="240" w:lineRule="auto"/>
        <w:ind w:firstLine="709" w:left="0"/>
        <w:rPr>
          <w:rStyle w:val="Style_5_ch"/>
          <w:rFonts w:ascii="Times New Roman" w:hAnsi="Times New Roman"/>
          <w:sz w:val="24"/>
        </w:rPr>
      </w:pPr>
      <w:r>
        <w:rPr>
          <w:rStyle w:val="Style_5_ch"/>
          <w:rFonts w:ascii="Times New Roman" w:hAnsi="Times New Roman"/>
          <w:sz w:val="24"/>
        </w:rPr>
        <w:t xml:space="preserve">Совет Адвокатской палаты города Москвы постоянно ведет учет времени учебы адвокатов и на основании поступавшей документальной информации в течение года </w:t>
      </w:r>
      <w:r>
        <w:rPr>
          <w:rStyle w:val="Style_5_ch"/>
          <w:rFonts w:ascii="Times New Roman" w:hAnsi="Times New Roman"/>
          <w:sz w:val="24"/>
        </w:rPr>
        <w:t>принимал решения о зачете адвокатам часов в счет повышения квалификации, в том числе за годовую подписку на издание «Адвокатская газета».</w:t>
      </w:r>
    </w:p>
    <w:p w14:paraId="D5000000"/>
    <w:p w14:paraId="D6000000">
      <w:pPr>
        <w:pStyle w:val="Style_4"/>
        <w:widowControl w:val="1"/>
        <w:spacing w:line="240" w:lineRule="auto"/>
        <w:ind w:firstLine="0" w:left="0"/>
        <w:jc w:val="center"/>
        <w:rPr>
          <w:rFonts w:ascii="Times New Roman" w:hAnsi="Times New Roman"/>
          <w:b w:val="1"/>
        </w:rPr>
      </w:pPr>
      <w:r>
        <w:rPr>
          <w:rFonts w:ascii="Times New Roman" w:hAnsi="Times New Roman"/>
          <w:b w:val="1"/>
        </w:rPr>
        <w:t xml:space="preserve">9. </w:t>
      </w:r>
      <w:r>
        <w:rPr>
          <w:rFonts w:ascii="Times New Roman" w:hAnsi="Times New Roman"/>
          <w:b w:val="1"/>
        </w:rPr>
        <w:t xml:space="preserve">Вопросы информатизации деятельности </w:t>
      </w:r>
    </w:p>
    <w:p w14:paraId="D7000000">
      <w:pPr>
        <w:pStyle w:val="Style_4"/>
        <w:widowControl w:val="1"/>
        <w:spacing w:line="240" w:lineRule="auto"/>
        <w:ind w:firstLine="0" w:left="0"/>
        <w:jc w:val="center"/>
        <w:rPr>
          <w:rFonts w:ascii="Times New Roman" w:hAnsi="Times New Roman"/>
          <w:b w:val="1"/>
        </w:rPr>
      </w:pPr>
      <w:r>
        <w:rPr>
          <w:rFonts w:ascii="Times New Roman" w:hAnsi="Times New Roman"/>
          <w:b w:val="1"/>
        </w:rPr>
        <w:t xml:space="preserve">Адвокатской палаты города Москвы </w:t>
      </w:r>
    </w:p>
    <w:p w14:paraId="D8000000">
      <w:pPr>
        <w:pStyle w:val="Style_4"/>
        <w:widowControl w:val="1"/>
        <w:spacing w:line="240" w:lineRule="auto"/>
        <w:ind w:firstLine="0" w:left="0"/>
        <w:jc w:val="center"/>
        <w:rPr>
          <w:rFonts w:ascii="Times New Roman" w:hAnsi="Times New Roman"/>
          <w:b w:val="1"/>
        </w:rPr>
      </w:pPr>
      <w:r>
        <w:rPr>
          <w:rFonts w:ascii="Times New Roman" w:hAnsi="Times New Roman"/>
          <w:b w:val="1"/>
        </w:rPr>
        <w:t>и автоматизированного распределения дел по назначению</w:t>
      </w:r>
    </w:p>
    <w:p w14:paraId="D9000000">
      <w:pPr>
        <w:pStyle w:val="Style_16"/>
        <w:ind/>
        <w:jc w:val="both"/>
        <w:rPr>
          <w:color w:val="000000"/>
          <w:sz w:val="24"/>
        </w:rPr>
      </w:pPr>
    </w:p>
    <w:p w14:paraId="DA00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b w:val="1"/>
          <w:color w:val="000000"/>
          <w:sz w:val="24"/>
        </w:rPr>
      </w:pPr>
      <w:r>
        <w:rPr>
          <w:b w:val="1"/>
          <w:color w:val="000000"/>
          <w:sz w:val="24"/>
        </w:rPr>
        <w:t>9.1. Интеграция Комплексной информационной системы адвокатуры России (КИС АР) и Автоматизированной информационной системы Адвокатской палаты города Москвы (АИС АПМ)</w:t>
      </w:r>
    </w:p>
    <w:p w14:paraId="DB00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jc w:val="both"/>
        <w:rPr>
          <w:color w:val="000000"/>
          <w:sz w:val="24"/>
          <w:u w:val="single"/>
        </w:rPr>
      </w:pPr>
    </w:p>
    <w:p w14:paraId="DC00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u w:val="single"/>
        </w:rPr>
      </w:pPr>
      <w:r>
        <w:rPr>
          <w:color w:val="000000"/>
          <w:sz w:val="24"/>
          <w:u w:val="single"/>
        </w:rPr>
        <w:t>9.1.1. Дорожная карта интеграции КИС АР и АИС АПМ</w:t>
      </w:r>
    </w:p>
    <w:p w14:paraId="DD000000">
      <w:pPr>
        <w:pStyle w:val="Style_13"/>
        <w:spacing w:after="0"/>
        <w:ind w:firstLine="709" w:left="0"/>
        <w:jc w:val="both"/>
      </w:pPr>
      <w:r>
        <w:t>Федеральной палатой адвокатов Российской Федерации 5 марта 2025 г. согласована Дорожная карта по интеграции КИС АР и АИС АПМ, проект которой был одобрен Советом Адвокатской палаты города Москвы 19 декабря 2024 г.</w:t>
      </w:r>
    </w:p>
    <w:p w14:paraId="DE000000">
      <w:pPr>
        <w:pStyle w:val="Style_13"/>
        <w:spacing w:after="0"/>
        <w:ind w:firstLine="709" w:left="0"/>
        <w:jc w:val="both"/>
      </w:pPr>
      <w:r>
        <w:t>В целях реализации Дорожной карты в 2025 году проведено сравнительное сопоставление функциональных возможностей КИС АР и АИС АПМ для выявления уникальных и совпадающих по функционалу модулей, в частности</w:t>
      </w:r>
      <w:r>
        <w:t>,</w:t>
      </w:r>
      <w:r>
        <w:t xml:space="preserve"> исследовались особенности механизма распределения заявок на назначение адвокатов в КИС АР.</w:t>
      </w:r>
    </w:p>
    <w:p w14:paraId="DF000000">
      <w:pPr>
        <w:pStyle w:val="Style_13"/>
        <w:spacing w:after="0"/>
        <w:ind w:firstLine="709" w:left="0"/>
        <w:jc w:val="both"/>
      </w:pPr>
      <w:r>
        <w:t xml:space="preserve">В целях выполнения «Требований для подключения к ИС КИС АР», поступивших от Центра внедрения и эксплуатации КИС АР, 20 декабря 2025 г. осуществлен переход АИС АПМ на использование российской защищенной операционной системы </w:t>
      </w:r>
      <w:r>
        <w:t>Astra</w:t>
      </w:r>
      <w:r>
        <w:t xml:space="preserve"> </w:t>
      </w:r>
      <w:r>
        <w:t>Linux</w:t>
      </w:r>
      <w:r>
        <w:t xml:space="preserve"> (Воронеж).</w:t>
      </w:r>
    </w:p>
    <w:p w14:paraId="E0000000">
      <w:pPr>
        <w:pStyle w:val="Style_13"/>
        <w:spacing w:after="0"/>
        <w:ind w:firstLine="709" w:left="0"/>
        <w:jc w:val="both"/>
      </w:pPr>
      <w:r>
        <w:t xml:space="preserve">Переход на сертифицированную операционную систему </w:t>
      </w:r>
      <w:r>
        <w:t>Astra</w:t>
      </w:r>
      <w:r>
        <w:t xml:space="preserve"> </w:t>
      </w:r>
      <w:r>
        <w:t>Linux</w:t>
      </w:r>
      <w:r>
        <w:t xml:space="preserve"> был продиктован:</w:t>
      </w:r>
    </w:p>
    <w:p w14:paraId="E1000000">
      <w:pPr>
        <w:pStyle w:val="Style_13"/>
        <w:spacing w:after="0"/>
        <w:ind w:firstLine="709" w:left="0"/>
        <w:jc w:val="both"/>
      </w:pPr>
      <w:r>
        <w:t>– соображениями информационной безопасности, а также появлением с 1 июня 2025 г. потенциальных рисков значительных штрафов, связанных с утечками персональных данных;</w:t>
      </w:r>
    </w:p>
    <w:p w14:paraId="E2000000">
      <w:pPr>
        <w:pStyle w:val="Style_13"/>
        <w:spacing w:after="0"/>
        <w:ind w:firstLine="709" w:left="0"/>
        <w:jc w:val="both"/>
      </w:pPr>
      <w:r>
        <w:t>– усиливающимися, в том числе в перспективе, государственными требованиями по защите персональных данных для информационных систем, взаимодействующих с государственными информационными системами и обрабатывающих большие массивы персональных данных, к каковым относится АИС АПМ;</w:t>
      </w:r>
    </w:p>
    <w:p w14:paraId="E3000000">
      <w:pPr>
        <w:pStyle w:val="Style_13"/>
        <w:spacing w:after="0"/>
        <w:ind w:firstLine="709" w:left="0"/>
        <w:jc w:val="both"/>
      </w:pPr>
      <w:r>
        <w:t>– обеспечения дальнейшей интеграции АИС АПМ с КИС АР.</w:t>
      </w:r>
    </w:p>
    <w:p w14:paraId="E4000000">
      <w:pPr>
        <w:pStyle w:val="Style_13"/>
        <w:spacing w:after="0"/>
        <w:ind w:firstLine="709" w:left="0"/>
        <w:jc w:val="both"/>
      </w:pPr>
      <w:r>
        <w:t xml:space="preserve">Выбор именно операционной системы </w:t>
      </w:r>
      <w:r>
        <w:t>Astra</w:t>
      </w:r>
      <w:r>
        <w:t xml:space="preserve"> </w:t>
      </w:r>
      <w:r>
        <w:t>Linux</w:t>
      </w:r>
      <w:r>
        <w:t xml:space="preserve"> был определен тем, что такая же операционная система используется в КИС АР, что в будущем позволит с меньшими затратами переносить в КИС АР программные компоненты АИС АПМ, разработка и модернизация которых буд</w:t>
      </w:r>
      <w:r>
        <w:t>у</w:t>
      </w:r>
      <w:r>
        <w:t xml:space="preserve">т продолжаться. </w:t>
      </w:r>
      <w:r>
        <w:t>Программно</w:t>
      </w:r>
      <w:r>
        <w:t xml:space="preserve"> АИС АПМ после перехода на данную операционную систему стала максимально унифицированной с КИС АР.</w:t>
      </w:r>
    </w:p>
    <w:p w14:paraId="E5000000">
      <w:pPr>
        <w:pStyle w:val="Style_13"/>
        <w:spacing w:after="0"/>
        <w:ind w:firstLine="709" w:left="0"/>
        <w:jc w:val="both"/>
      </w:pPr>
      <w:r>
        <w:t>Также в 2025 году в АИС АПМ проведено большое обновление программного обеспечения «.</w:t>
      </w:r>
      <w:r>
        <w:t>Net</w:t>
      </w:r>
      <w:r>
        <w:t>», на базе которого функционирует как информационная система Адвокатской палаты города Москвы, так и федеральная система КИС АР.</w:t>
      </w:r>
    </w:p>
    <w:p w14:paraId="E6000000">
      <w:pPr>
        <w:pStyle w:val="Style_13"/>
        <w:spacing w:after="0"/>
        <w:ind w:firstLine="709" w:left="0"/>
        <w:jc w:val="both"/>
        <w:rPr>
          <w:shd w:fill="FEFFFE" w:val="clear"/>
        </w:rPr>
      </w:pPr>
      <w:r>
        <w:rPr>
          <w:shd w:fill="FEFFFE" w:val="clear"/>
        </w:rPr>
        <w:t xml:space="preserve">В рамках выполнения требований КИС АР по информационной безопасности АИС АПМ в соответствии с требованиями Указа Президента Российской Федерации от 1 мая 2022 г. № 250 «О дополнительных мерах по обеспечению информационной безопасности Российской Федерации», Постановления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 приказа Федеральной службы по техническому и экспортному контролю (ФСТЭК России) от 11 апреля 2025 г. № 117 штатный сотрудник Палаты прошел подготовку по специализации информационной безопасности для выполнения нового вида профессиональной деятельности «Техническая защита информации» в части </w:t>
      </w:r>
      <w:r>
        <w:rPr>
          <w:shd w:fill="FEFFFE" w:val="clear"/>
        </w:rPr>
        <w:t>защиты конфиденциальной информации, а также «Эксплуатация средств криптографической защиты информации».</w:t>
      </w:r>
    </w:p>
    <w:p w14:paraId="E700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jc w:val="both"/>
        <w:rPr>
          <w:color w:val="000000"/>
          <w:sz w:val="24"/>
        </w:rPr>
      </w:pPr>
    </w:p>
    <w:p w14:paraId="E800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u w:val="single"/>
        </w:rPr>
      </w:pPr>
      <w:r>
        <w:rPr>
          <w:color w:val="000000"/>
          <w:sz w:val="24"/>
          <w:u w:val="single"/>
        </w:rPr>
        <w:t>9.1.2. Интеграция программного обеспечения «Финансовый блок» в КИС АР</w:t>
      </w:r>
    </w:p>
    <w:p w14:paraId="E900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rPr>
      </w:pPr>
      <w:r>
        <w:rPr>
          <w:color w:val="000000"/>
          <w:sz w:val="24"/>
        </w:rPr>
        <w:t>Весь 2025 год продолжалась начатая в 2024 году постоянная работа представителей Федеральной палаты адвокатов Российской Федерации, Адвокатской палаты города Москвы и разработчиков КИС АР и АИС АПМ по интеграции модуля «Финансовый блок» в КИС АР.</w:t>
      </w:r>
    </w:p>
    <w:p w14:paraId="EA00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rPr>
      </w:pPr>
      <w:r>
        <w:rPr>
          <w:color w:val="000000"/>
          <w:sz w:val="24"/>
        </w:rPr>
        <w:t>Работы по программной доработке модуля «Финансовый блок» для КИС АР в конце 2025 года были завершены. Передача исходных кодов с необходимыми инструкциями по сборке «Финансового блока», а также выполнение завершающих действий на стороне КИС АР, требуемых для незаметного пользователю перехода из КИС АР в «Финансовый блок» и обратно, будут осуществляться в 2026 году.</w:t>
      </w:r>
    </w:p>
    <w:p w14:paraId="EB00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rPr>
      </w:pPr>
      <w:r>
        <w:rPr>
          <w:color w:val="000000"/>
          <w:sz w:val="24"/>
        </w:rPr>
        <w:t>Доработка графического пользовательского интерфейса (фронт-энд) «Финансового блока» разработчиками АИС АПМ была завершена уже к марту 2025 года. В связи с тем, что в Федеральной палате адвокатов Российской Федерации приоритет был отдан разработке Подсистемы ведения реестров (ПВР) КИС АР, до осени 2025 года на стороне КИС АР необходимые для интеграции «Финансового блока» доработки, связанные с авторизацией, не выполнялись, что вызвало задержку в проведении интеграционных работ более чем на полгода.</w:t>
      </w:r>
    </w:p>
    <w:p w14:paraId="EC00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rPr>
      </w:pPr>
      <w:r>
        <w:rPr>
          <w:color w:val="000000"/>
          <w:sz w:val="24"/>
        </w:rPr>
        <w:t>В рамках Соглашения об информационном взаимодействии и использовании результатов интеллектуальной собственности от 20 февраля 2024 г., заключенного между Федеральной палатой адвокатов Российской Федерации и Адвокатской палатой города Москвы, были предусмотрены условия, по которым после интеграции «Финансового блока» в КИС АР все вносимые в этот программный модуль обновления и улучшения должны быть совместимы и пригодны для использования в АИС АПМ. Тем самым модуль «Финансовый блок» московской информационной системы будет автоматически получать обновления и улучшения, которые будут выполняться в аналогичном модуле в составе КИС АР.</w:t>
      </w:r>
    </w:p>
    <w:p w14:paraId="ED00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jc w:val="both"/>
        <w:rPr>
          <w:color w:val="000000"/>
          <w:sz w:val="24"/>
        </w:rPr>
      </w:pPr>
    </w:p>
    <w:p w14:paraId="EE00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rPr>
          <w:b w:val="1"/>
          <w:color w:val="000000"/>
          <w:sz w:val="24"/>
        </w:rPr>
      </w:pPr>
      <w:r>
        <w:rPr>
          <w:color w:val="000000"/>
          <w:sz w:val="24"/>
          <w:u w:val="single"/>
        </w:rPr>
        <w:t>9.1.3. Подсистема ведения реестра (ПВР) КИС АР</w:t>
      </w:r>
    </w:p>
    <w:p w14:paraId="EF00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rPr>
      </w:pPr>
      <w:r>
        <w:rPr>
          <w:color w:val="000000"/>
          <w:sz w:val="24"/>
        </w:rPr>
        <w:t>Во второй половине 2025 года проводились регулярные встречи представителей Федеральной палаты адвокатов Российской Федерации и Адвокатской палаты города Москвы в целях выработки алгоритма загрузки данных о московских адвокатских образованиях в ПВР КИС АР для выполнения законодательно установленной обязанности автоматизированного обмена данными между ФНС России и КИС АР.</w:t>
      </w:r>
    </w:p>
    <w:p w14:paraId="F000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rPr>
      </w:pPr>
      <w:r>
        <w:rPr>
          <w:color w:val="000000"/>
          <w:sz w:val="24"/>
        </w:rPr>
        <w:t xml:space="preserve">Данные </w:t>
      </w:r>
      <w:r>
        <w:rPr>
          <w:color w:val="000000"/>
          <w:sz w:val="24"/>
        </w:rPr>
        <w:t xml:space="preserve">о всех адвокатских образованиях, внесенных в Реестр адвокатских образований города Москвы, </w:t>
      </w:r>
      <w:r>
        <w:rPr>
          <w:color w:val="000000"/>
          <w:sz w:val="24"/>
        </w:rPr>
        <w:t>были загружены в ПВР КИС АР в декабре 2025 года. Личные кабинеты всех адвокатских образований должны пройти активацию путем выдачи первых пар из логинов и паролей руководителям адвокатских образований, заполнения ими недостающих сведений и их последующей верификации Адвокатской палатой города Москвы.</w:t>
      </w:r>
    </w:p>
    <w:p w14:paraId="F100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rPr>
      </w:pPr>
      <w:r>
        <w:rPr>
          <w:color w:val="000000"/>
          <w:sz w:val="24"/>
        </w:rPr>
        <w:t xml:space="preserve">Ввод данных по всем московским адвокатским образованиям, количество которых в городе Москве существенно превышает количество адвокатских образований в регионах России, сопровождался сложностями, связанными с имеющимися расхождениями в составе полей данных в КИС АР и АИС АПМ. Проведенные обновления ПВР КИС АР не позволяли провести простую выгрузку таких данных, так как требования к этому в КИС АР стали более строгими по сравнению с теми, которые действовали ранее. В ходе длительных консультаций и обсуждения с Федеральной палатой адвокатов Российской Федерации был выработан и реализован механизм, позволивший загрузить данные по всем адвокатским образованиям города </w:t>
      </w:r>
      <w:r>
        <w:rPr>
          <w:color w:val="000000"/>
          <w:sz w:val="24"/>
        </w:rPr>
        <w:t>Москвы, что открывает возможности для начала активации личных кабинетов адвокатских образований, запланированной на 2026 год.</w:t>
      </w:r>
    </w:p>
    <w:p w14:paraId="F200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jc w:val="both"/>
        <w:rPr>
          <w:color w:val="000000"/>
          <w:sz w:val="24"/>
        </w:rPr>
      </w:pPr>
    </w:p>
    <w:p w14:paraId="F300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b w:val="1"/>
          <w:color w:val="000000"/>
          <w:sz w:val="24"/>
        </w:rPr>
      </w:pPr>
      <w:r>
        <w:rPr>
          <w:b w:val="1"/>
          <w:color w:val="000000"/>
          <w:sz w:val="24"/>
        </w:rPr>
        <w:t>9.2. Самостоятельное развитие АИС АПМ в 2025 году</w:t>
      </w:r>
    </w:p>
    <w:p w14:paraId="F400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rPr>
      </w:pPr>
      <w:r>
        <w:rPr>
          <w:color w:val="000000"/>
          <w:sz w:val="24"/>
        </w:rPr>
        <w:t>В 2025 году в рамках утвержденных Советом Адвокатской палаты города Москвы технических заданий была осуществлена следующая программная разработка.</w:t>
      </w:r>
    </w:p>
    <w:p w14:paraId="F500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jc w:val="both"/>
        <w:rPr>
          <w:color w:val="000000"/>
          <w:sz w:val="24"/>
        </w:rPr>
      </w:pPr>
    </w:p>
    <w:p w14:paraId="F600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u w:val="single"/>
        </w:rPr>
      </w:pPr>
      <w:r>
        <w:rPr>
          <w:color w:val="000000"/>
          <w:sz w:val="24"/>
          <w:u w:val="single"/>
        </w:rPr>
        <w:t>9.2.1. Разработка модуля «Бесплатной юридической помощи» в АИС АПМ</w:t>
      </w:r>
    </w:p>
    <w:p w14:paraId="F700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rPr>
      </w:pPr>
      <w:r>
        <w:rPr>
          <w:color w:val="000000"/>
          <w:sz w:val="24"/>
        </w:rPr>
        <w:t>Начато выполнение большого Технического задания по формированию в АИС АПМ модуля «Бесплатной юридической помощи» (БЮП), подготовка которого велась продолжительное время, неоднократно выносилась на обсуждение Рабочей группы по развитию АИС АПМ с возвращением на доработку. Общий срок активного обсуждения данного технического задания составил порядка шести месяцев, что было связано со сложностью алгоритмизации процесса БЮП, закрепленного законодательно.</w:t>
      </w:r>
    </w:p>
    <w:p w14:paraId="F800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rPr>
      </w:pPr>
      <w:r>
        <w:rPr>
          <w:color w:val="000000"/>
          <w:sz w:val="24"/>
        </w:rPr>
        <w:t>В данном модуле будет действовать механизм предварительной проверки вопросов для определения возможности оказания/получения БЮП, проанализированы и сведены в зависимости предусмотренные законодательством категории граждан, имеющих право на БЮП, возможные случаи оказания БЮП и формы ее оказания. Технически обращение к данному механизму предварительной проверки будет возможно и из личного кабинета адвоката, и гражданами с сайта Адвокатской палаты города Москвы.</w:t>
      </w:r>
    </w:p>
    <w:p w14:paraId="F900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rPr>
      </w:pPr>
      <w:r>
        <w:rPr>
          <w:color w:val="000000"/>
          <w:sz w:val="24"/>
        </w:rPr>
        <w:t>В рамках Технического задания на создание модуля «БЮП» были подготовлены множественные разнообразные формы, необходимые для автоматизации всего процесса получения БЮП, включая доплаты от Адвокатской палаты города Москвы и стандартизированные отчеты для Департамента труда и социальной защиты населения города Москвы.</w:t>
      </w:r>
    </w:p>
    <w:p w14:paraId="FA00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rPr>
      </w:pPr>
      <w:r>
        <w:rPr>
          <w:color w:val="000000"/>
          <w:sz w:val="24"/>
        </w:rPr>
        <w:t>Автоматизация процесса оказания БЮП была продиктована тем, что оказывающие БЮП адвокаты для получения оплаты вынуждены несколько раз заполнять одни и те же данные в документах: в соглашениях об оказании БЮП, заключениях о невозможности оказания БДП, актах, отчетах и других документах. Сотрудники Палаты вынуждены вручную подготавливать отчетность для Министерства юстиции Российской Федерации и Департамента труда и социальной защиты населения города Москвы. Инструмент, позволяющий автоматизировать данную деятельность, позволит избежать необходимости многократного ручного заполнения адвокатами аналогичных сведений в разных документах, сократить и исключить опечатки и ошибки в этом процессе, а также автоматизировать проведение Палатой расчетов оплаты за БЮП.</w:t>
      </w:r>
    </w:p>
    <w:p w14:paraId="FB000000">
      <w:pPr>
        <w:pStyle w:val="Style_13"/>
        <w:spacing w:after="0"/>
        <w:ind w:firstLine="709" w:left="0"/>
        <w:jc w:val="both"/>
      </w:pPr>
      <w:r>
        <w:t>Заполнение указанных документов в АИС АПМ не только ускорит эти процессы, но и позволит формировать статистику, накапливать информацию об оказанной БЮП для создания разных отчетов, как уже требуемых Министерством юстиции Российской Федерации, Департаментом труда и социальной защиты населения города Москвы в настоящее время, так и новых форм отчетов в будущем.</w:t>
      </w:r>
    </w:p>
    <w:p w14:paraId="FC00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rPr>
      </w:pPr>
      <w:r>
        <w:rPr>
          <w:color w:val="000000"/>
          <w:sz w:val="24"/>
        </w:rPr>
        <w:t>Непосредственно работы по созданию модуля «БЮП» были начаты в октябре 2025 года. Тестовый запуск модуля «БЮП» запланирован на 2 квартал 2026 года.</w:t>
      </w:r>
    </w:p>
    <w:p w14:paraId="FD00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jc w:val="both"/>
        <w:rPr>
          <w:color w:val="000000"/>
          <w:sz w:val="24"/>
        </w:rPr>
      </w:pPr>
    </w:p>
    <w:p w14:paraId="FE00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u w:val="single"/>
        </w:rPr>
      </w:pPr>
      <w:r>
        <w:rPr>
          <w:color w:val="000000"/>
          <w:sz w:val="24"/>
          <w:u w:val="single"/>
        </w:rPr>
        <w:t>9.2.2. Функционал приостановления новых заявок в АИС АПМ</w:t>
      </w:r>
    </w:p>
    <w:p w14:paraId="FF00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rPr>
      </w:pPr>
      <w:r>
        <w:rPr>
          <w:color w:val="000000"/>
          <w:sz w:val="24"/>
        </w:rPr>
        <w:t xml:space="preserve">В соответствии с п. 20 Правил Адвокатской палаты города Москвы по исполнению Порядка назначения адвокатов в качестве защитников в уголовном судопроизводстве, утвержденного решением Совета Федеральной палаты адвокатов Российской Федерации от 15 марта 2019 года, а также по организации участия адвокатов в гражданском и административном судопроизводстве по назначению суда в порядке ст. 50 ГПК РФ, ст. 54 КАС РФ Президент Палаты имеет право своим </w:t>
      </w:r>
      <w:r>
        <w:rPr>
          <w:color w:val="000000"/>
          <w:sz w:val="24"/>
        </w:rPr>
        <w:t>мотивированным распоряжением за ненадлежащее исполнение</w:t>
      </w:r>
      <w:r>
        <w:rPr>
          <w:color w:val="000000"/>
          <w:sz w:val="24"/>
        </w:rPr>
        <w:t xml:space="preserve"> требований Правил приостановить участие адвоката в распределении новых заявок в АИС АПМ сроком до 12 месяцев. В целях обеспечения технической реализации данного полномочия Президента Палаты в АИС АПМ внедрен функционал приостановления распределения новых заявок адвокат</w:t>
      </w:r>
      <w:r>
        <w:rPr>
          <w:color w:val="000000"/>
          <w:sz w:val="24"/>
        </w:rPr>
        <w:t>ам</w:t>
      </w:r>
      <w:r>
        <w:rPr>
          <w:color w:val="000000"/>
          <w:sz w:val="24"/>
        </w:rPr>
        <w:t>, в отношении которых приняты соответствующие распоряжения.</w:t>
      </w:r>
    </w:p>
    <w:p w14:paraId="00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jc w:val="both"/>
        <w:rPr>
          <w:color w:val="000000"/>
          <w:sz w:val="24"/>
        </w:rPr>
      </w:pPr>
    </w:p>
    <w:p w14:paraId="01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u w:val="single"/>
        </w:rPr>
      </w:pPr>
      <w:r>
        <w:rPr>
          <w:color w:val="000000"/>
          <w:sz w:val="24"/>
          <w:u w:val="single"/>
        </w:rPr>
        <w:t>9.2.3. Добавление подраздела «Обращения адвоката» в отчет по заявке АИС АПМ</w:t>
      </w:r>
    </w:p>
    <w:p w14:paraId="02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rPr>
      </w:pPr>
      <w:r>
        <w:rPr>
          <w:color w:val="000000"/>
          <w:sz w:val="24"/>
        </w:rPr>
        <w:t>В отчет по заявке АИС АПМ добавлен показ поступавших по заявке обращений адвокатов с возможностью скачивания документов, приложенных адвокатами в виде файлов. Выполнение данной доработки в АИС АПМ было продиктовано в первую очередь потребностями осуществления дисциплинарного производства.</w:t>
      </w:r>
    </w:p>
    <w:p w14:paraId="03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rPr>
      </w:pPr>
      <w:r>
        <w:rPr>
          <w:color w:val="000000"/>
          <w:sz w:val="24"/>
        </w:rPr>
        <w:t>Для адвокатов в АИС АПМ имеется возможность прикрепления к конкретной заявке своего обращения с приложением файлов. Это позволяет дополнить любую информацию по заявке и сообщить новую значимую информацию, например, касающуюся допущенных инициатором нарушений либо послужившую основанием замены ранее назначенных адвокатов. Данная информация в будущем может быть использована в качестве доказательства защиты адвокатом свои</w:t>
      </w:r>
      <w:r>
        <w:rPr>
          <w:color w:val="000000"/>
          <w:sz w:val="24"/>
        </w:rPr>
        <w:t>х</w:t>
      </w:r>
      <w:r>
        <w:rPr>
          <w:color w:val="000000"/>
          <w:sz w:val="24"/>
        </w:rPr>
        <w:t xml:space="preserve"> прав в случае поступления жалоб и обращений о возбуждении дисциплинарных производств.</w:t>
      </w:r>
    </w:p>
    <w:p w14:paraId="04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rPr>
      </w:pPr>
      <w:r>
        <w:rPr>
          <w:color w:val="000000"/>
          <w:sz w:val="24"/>
        </w:rPr>
        <w:t>В 2025 году ряд дисциплинарных производств был прекращен именно благодаря обращениям адвокатов по заявкам АИС АПМ, которые служили важными доказательствами добросовестности адвокатов.</w:t>
      </w:r>
    </w:p>
    <w:p w14:paraId="05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jc w:val="both"/>
        <w:rPr>
          <w:color w:val="000000"/>
          <w:sz w:val="24"/>
        </w:rPr>
      </w:pPr>
    </w:p>
    <w:p w14:paraId="06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u w:val="single"/>
        </w:rPr>
      </w:pPr>
      <w:r>
        <w:rPr>
          <w:color w:val="000000"/>
          <w:sz w:val="24"/>
          <w:u w:val="single"/>
        </w:rPr>
        <w:t>9.2.4. Иные доработки и обновления</w:t>
      </w:r>
    </w:p>
    <w:p w14:paraId="07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rPr>
      </w:pPr>
      <w:r>
        <w:rPr>
          <w:color w:val="000000"/>
          <w:sz w:val="24"/>
        </w:rPr>
        <w:t>По мере необходимости в АИС АПМ обновлялась информация о размерах оплат защиты по назначению, стоимости проезда в городском транспорте г. Москвы для компенсации накладных расходов.</w:t>
      </w:r>
    </w:p>
    <w:p w14:paraId="08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rPr>
      </w:pPr>
      <w:r>
        <w:rPr>
          <w:color w:val="000000"/>
          <w:sz w:val="24"/>
        </w:rPr>
        <w:t>В функционал нормализации судебных дел в АИС АПМ добавлен новый шаблон судебного номера для материалов, рассматриваемых мировыми судьями. Ранее в шаблоны был включен шаблон вида 09-00009/0009/0089, который соответствует номерам дел, которые рассматриваются мировыми судами по существу. Был добавлен шаблон вида 9/09-00009/0009/0089 для судебных материалов, по которым мировыми судами выносятся промежуточные процессуальные решения.</w:t>
      </w:r>
    </w:p>
    <w:p w14:paraId="09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rPr>
      </w:pPr>
      <w:r>
        <w:rPr>
          <w:color w:val="000000"/>
          <w:sz w:val="24"/>
        </w:rPr>
        <w:t>В 2025 году на постоянной основе проводились мероприятия по мониторингу работы алгоритма распределения заявок в АИС АПМ, выявлявшиеся нарушения устранялись. Выявлены причины редкого, но имевшего периодически место назначения адвокатов до истечения установленного в качестве минимального периода в 20 минут, а также ошибка, приводившая к созданию новой экстренной заявки при осуществлении замены адвоката по экстренной заявке. Все выявленные ошибки и нарушения работы алгоритма устранены.</w:t>
      </w:r>
    </w:p>
    <w:p w14:paraId="0A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rPr>
      </w:pPr>
      <w:r>
        <w:rPr>
          <w:color w:val="000000"/>
          <w:sz w:val="24"/>
        </w:rPr>
        <w:t>В 2025 году проводились работы по совершенствованию интеграционного взаимодействия АИС АПМ и бухгалтерской программы 1С Палаты, направленные на:</w:t>
      </w:r>
    </w:p>
    <w:p w14:paraId="0B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rPr>
      </w:pPr>
      <w:r>
        <w:rPr>
          <w:color w:val="000000"/>
          <w:sz w:val="24"/>
        </w:rPr>
        <w:t>– включение дополнительного функционала, связанного с изменением алгоритма определения первого месяца членства в Палате: стал определяться первым числом месяца, в котором было принято решение Совета Палаты о приеме в члены Палаты (было</w:t>
      </w:r>
      <w:r>
        <w:rPr>
          <w:color w:val="000000"/>
          <w:sz w:val="24"/>
        </w:rPr>
        <w:t>:</w:t>
      </w:r>
      <w:r>
        <w:rPr>
          <w:color w:val="000000"/>
          <w:sz w:val="24"/>
        </w:rPr>
        <w:t xml:space="preserve"> месяц, следующий за месяцем, когда принято соответствующее решение Совета Палаты);</w:t>
      </w:r>
    </w:p>
    <w:p w14:paraId="0C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rPr>
      </w:pPr>
      <w:r>
        <w:rPr>
          <w:color w:val="000000"/>
          <w:sz w:val="24"/>
        </w:rPr>
        <w:t>– добавление возможностей начисления обязательных отчислений адвокатам, статус которых приостановлен;</w:t>
      </w:r>
    </w:p>
    <w:p w14:paraId="0D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rPr>
      </w:pPr>
      <w:r>
        <w:rPr>
          <w:color w:val="000000"/>
          <w:sz w:val="24"/>
        </w:rPr>
        <w:t>– устранение сложностей с обработкой поступающих из 1С в АИС АПМ файлов с большим числом данных.</w:t>
      </w:r>
    </w:p>
    <w:p w14:paraId="0E010000">
      <w:pPr>
        <w:pStyle w:val="Style_13"/>
        <w:spacing w:after="0"/>
        <w:ind/>
        <w:jc w:val="both"/>
      </w:pPr>
    </w:p>
    <w:p w14:paraId="0F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rPr>
          <w:b w:val="1"/>
          <w:color w:val="000000"/>
          <w:sz w:val="24"/>
        </w:rPr>
      </w:pPr>
      <w:r>
        <w:rPr>
          <w:b w:val="1"/>
          <w:color w:val="000000"/>
          <w:sz w:val="24"/>
        </w:rPr>
        <w:t>9.3. Взаимодействие АИС АПМ и Корпоративной информационной системы судов общей юрисдикции города Москвы (КИС СОЮ)</w:t>
      </w:r>
    </w:p>
    <w:p w14:paraId="10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rPr>
          <w:color w:val="000000"/>
          <w:sz w:val="24"/>
          <w:u w:val="single"/>
        </w:rPr>
      </w:pPr>
    </w:p>
    <w:p w14:paraId="11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u w:val="single"/>
        </w:rPr>
      </w:pPr>
      <w:r>
        <w:rPr>
          <w:color w:val="000000"/>
          <w:sz w:val="24"/>
          <w:u w:val="single"/>
        </w:rPr>
        <w:t>9.3.1. Начало взаимодействия с Д</w:t>
      </w:r>
      <w:r>
        <w:rPr>
          <w:color w:val="000000"/>
          <w:sz w:val="24"/>
          <w:u w:val="single"/>
        </w:rPr>
        <w:t>епартаментом информационных технологий</w:t>
      </w:r>
      <w:r>
        <w:rPr>
          <w:color w:val="000000"/>
          <w:sz w:val="24"/>
          <w:u w:val="single"/>
        </w:rPr>
        <w:t xml:space="preserve"> Правительства города Москвы</w:t>
      </w:r>
    </w:p>
    <w:p w14:paraId="12010000">
      <w:pPr>
        <w:pStyle w:val="Style_13"/>
        <w:spacing w:after="0"/>
        <w:ind w:firstLine="709" w:left="0"/>
        <w:jc w:val="both"/>
      </w:pPr>
      <w:r>
        <w:t>В целях продолжения совершения и расширения интеграционного функционала КИС СОЮ и АИС АПМ в 2025 году проводились совещания представителей Адвокатской палаты города Москвы с Департаментом развития цифровых технологий в сфере судебной деятельности Департамента информационных технологий Правительства города Москвы. На совещании представителями ДИТ была отмечена заинтересованность Правительства города Москвы в сохранении и развитии интеграции судебной системы КИС СОЮ и АИС АПМ, принято решение о создании постоянно действующей Рабочей группы, планировании встреч на постоянной основе и формировании Дорожной карты совместных мероприятий по развитию платформы московских судов и АИС АПМ.</w:t>
      </w:r>
    </w:p>
    <w:p w14:paraId="13010000">
      <w:pPr>
        <w:pStyle w:val="Style_13"/>
        <w:spacing w:after="0"/>
        <w:ind w:firstLine="709" w:left="0"/>
        <w:jc w:val="both"/>
      </w:pPr>
      <w:r>
        <w:t xml:space="preserve">В ходе встреч представителями Палаты представлена подробная информация об интеграционных возможностях КИС СОЮ и АИС АПМ, передано полное описание методов </w:t>
      </w:r>
      <w:r>
        <w:t>API</w:t>
      </w:r>
      <w:r>
        <w:t xml:space="preserve"> по взаимодействию данных информационных систем, проводилась демонстрация АИС АПМ через тестовый стенд, достигнута договоренность о размещении в будущем на портале «</w:t>
      </w:r>
      <w:r>
        <w:t>mos</w:t>
      </w:r>
      <w:r>
        <w:t>.</w:t>
      </w:r>
      <w:r>
        <w:t>ru</w:t>
      </w:r>
      <w:r>
        <w:t>» информации, касающейся оказания адвокатами бесплатной юридической помощи.</w:t>
      </w:r>
    </w:p>
    <w:p w14:paraId="14010000">
      <w:pPr>
        <w:pStyle w:val="Style_13"/>
        <w:spacing w:after="0"/>
        <w:ind/>
        <w:jc w:val="both"/>
      </w:pPr>
    </w:p>
    <w:p w14:paraId="15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u w:val="single"/>
        </w:rPr>
      </w:pPr>
      <w:r>
        <w:rPr>
          <w:color w:val="000000"/>
          <w:sz w:val="24"/>
          <w:u w:val="single"/>
        </w:rPr>
        <w:t>9.3.2. Функционирование интеграции для Второго кассационного суда общей юрисдикции</w:t>
      </w:r>
    </w:p>
    <w:p w14:paraId="16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rPr>
      </w:pPr>
      <w:r>
        <w:rPr>
          <w:color w:val="000000"/>
          <w:sz w:val="24"/>
        </w:rPr>
        <w:t>В 2024 году к интеграции КИС СОЮ и АИС АПМ в режиме тестовой эксплуатации был подключен Второй кассационный суд общей юрисдикции. Тестовая эксплуатация прошла успешно. В 2025 году Второй кассационный суд общей юрисдикции осуществлял размещение заявок в рамках указанной интеграции.</w:t>
      </w:r>
    </w:p>
    <w:p w14:paraId="17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rPr>
      </w:pPr>
      <w:r>
        <w:rPr>
          <w:color w:val="000000"/>
          <w:sz w:val="24"/>
        </w:rPr>
        <w:t>Для Адвокатской палаты города Москвы подобное расширение круга судов является знаковым событием, поскольку показало универсальность достигнутой с судами интеграции, позволяющей подключать без сложных доработок новые суды, подсудность которых распространяется на регионы России.</w:t>
      </w:r>
    </w:p>
    <w:p w14:paraId="18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jc w:val="both"/>
        <w:rPr>
          <w:color w:val="000000"/>
          <w:sz w:val="24"/>
        </w:rPr>
      </w:pPr>
    </w:p>
    <w:p w14:paraId="19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b w:val="1"/>
          <w:color w:val="000000"/>
          <w:sz w:val="24"/>
        </w:rPr>
      </w:pPr>
      <w:r>
        <w:rPr>
          <w:b w:val="1"/>
          <w:color w:val="000000"/>
          <w:sz w:val="24"/>
        </w:rPr>
        <w:t>9.4. Автоматизированное распределение дел по назначению</w:t>
      </w:r>
    </w:p>
    <w:p w14:paraId="1A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jc w:val="both"/>
        <w:rPr>
          <w:color w:val="000000"/>
          <w:sz w:val="24"/>
        </w:rPr>
      </w:pPr>
    </w:p>
    <w:p w14:paraId="1B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u w:val="single"/>
        </w:rPr>
      </w:pPr>
      <w:r>
        <w:rPr>
          <w:color w:val="000000"/>
          <w:sz w:val="24"/>
          <w:u w:val="single"/>
        </w:rPr>
        <w:t>9.4.1. Вопросы «справедливого» распределения заявок между адвокатами</w:t>
      </w:r>
    </w:p>
    <w:p w14:paraId="1C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rPr>
      </w:pPr>
      <w:r>
        <w:rPr>
          <w:color w:val="000000"/>
          <w:sz w:val="24"/>
        </w:rPr>
        <w:t>В начале октября 2025 года в связи с поступавшими жалобами адвокатов проводилась ревизия «ночных заявок» в АИС АПМ в целях проверки правильности работы алгоритмов направления приглашений о таких заявках адвокатам. Это касалось тех заявок, которые размещаются инициаторами во второй половине дня</w:t>
      </w:r>
      <w:r>
        <w:rPr>
          <w:color w:val="000000"/>
          <w:sz w:val="24"/>
        </w:rPr>
        <w:t>,</w:t>
      </w:r>
      <w:r>
        <w:rPr>
          <w:color w:val="000000"/>
          <w:sz w:val="24"/>
        </w:rPr>
        <w:t xml:space="preserve"> и рассылка приглашений по ним происходит ночью, что приводит к тому, что они начинают отправляться не только адвокатам, подписанным на конкретный судебный район, но и по соседним судебным районам. Проведенная ревизия подтвердила правильность работы алгоритма рассылки приглашений в АИС АПМ.</w:t>
      </w:r>
    </w:p>
    <w:p w14:paraId="1D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rPr>
      </w:pPr>
      <w:r>
        <w:rPr>
          <w:color w:val="000000"/>
          <w:sz w:val="24"/>
        </w:rPr>
        <w:t xml:space="preserve">Осуществлялся контроль количества заявок, одновременно находящихся в работе у одного адвоката. По адвокатам, которые были назначены по большому количеству заявок, проводилась работа, направленная на анализ фактов их замен по процессуальным решениям. При выяснении того, что причиной замены являлись необоснованные неявки таких адвокатов на следственные действия и судебные заседания, принимались меры профилактического характера (получение объяснений, </w:t>
      </w:r>
      <w:r>
        <w:rPr>
          <w:color w:val="000000"/>
          <w:sz w:val="24"/>
        </w:rPr>
        <w:t>оправдательных документов, проведение разъяснительных бесед), а также приостанавливалось распределение новых заявок в АИС АПМ.</w:t>
      </w:r>
    </w:p>
    <w:p w14:paraId="1E010000">
      <w:pPr>
        <w:pStyle w:val="Style_13"/>
        <w:spacing w:after="0"/>
        <w:ind/>
      </w:pPr>
    </w:p>
    <w:p w14:paraId="1F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rPr>
          <w:color w:val="000000"/>
          <w:sz w:val="24"/>
          <w:u w:val="single"/>
        </w:rPr>
      </w:pPr>
      <w:r>
        <w:rPr>
          <w:color w:val="000000"/>
          <w:sz w:val="24"/>
          <w:u w:val="single"/>
        </w:rPr>
        <w:t>9.4.2. Статистика АИС АПМ в 2025 году</w:t>
      </w:r>
    </w:p>
    <w:p w14:paraId="20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rPr>
      </w:pPr>
      <w:r>
        <w:rPr>
          <w:color w:val="000000"/>
          <w:sz w:val="24"/>
        </w:rPr>
        <w:t>За отчетный период продолжился рост числа адвокатов, зарегистрированных в АИС АПМ. На 31 декабря 2025 г. логин и пароль для доступа в Систему получили 8 189 адвокатов (на 31 декабря 2024 г. логин и пароль к АИС АПМ получили 7 357 адвокатов).</w:t>
      </w:r>
    </w:p>
    <w:p w14:paraId="21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rPr>
      </w:pPr>
      <w:r>
        <w:rPr>
          <w:color w:val="000000"/>
          <w:sz w:val="24"/>
        </w:rPr>
        <w:t>Форму личного участия в делах по назначению органов дознания, предварительного следствия и суда избрали 3 500 адвокатов (в 2023 году было 3 318 адвокатов).</w:t>
      </w:r>
    </w:p>
    <w:p w14:paraId="22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rPr>
      </w:pPr>
      <w:r>
        <w:rPr>
          <w:color w:val="000000"/>
          <w:sz w:val="24"/>
        </w:rPr>
        <w:t>В 2025 году в АИС АПМ поступило 88 889 первичных заявок и 12 780 заявок в порядке замены, всего – 101 669 заявок (в 2024 году всего – 105 612 заявок). Суды подали 43 748 заявок (в 2024 году – 50 950 заявок), в том числе Верховный Суд Российской Федерации – 413 заявок (в 2024 году – 556); при этом 29 982 заявки поступило из московских судов общей юрисдикции в рамках интеграции КИС СОЮ и АИС АПМ (в 2024 году – 29 030 заявок).</w:t>
      </w:r>
    </w:p>
    <w:p w14:paraId="23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rPr>
      </w:pPr>
      <w:r>
        <w:rPr>
          <w:color w:val="000000"/>
          <w:sz w:val="24"/>
        </w:rPr>
        <w:t>При распределении заявок АИС АПМ в 2025 году по поступившим заявкам было разослано 4 434 714 приглашений адвокатам (в 2024 году – 5 152 054 приглашения), на которые получатели отреагировали (приняли или отклонили) 395 495 раз (в 2024 году – 435 426 раз). В среднем адвокату, принимающему личное участие в делах по назначению, распределялось 25 поручений в год.</w:t>
      </w:r>
    </w:p>
    <w:p w14:paraId="24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rPr>
      </w:pPr>
      <w:r>
        <w:rPr>
          <w:color w:val="000000"/>
          <w:sz w:val="24"/>
        </w:rPr>
        <w:t>В АИС АПМ поступило 1 118 заявлений из личных кабинетов адвокатов о защите по соглашению (в 2024 году – 767 заявлений), в том числе 103 заявления от адвокатов, не являющихся членами Адвокатской палаты города Москвы (в 2024 году – 74 заявления).</w:t>
      </w:r>
    </w:p>
    <w:p w14:paraId="25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rPr>
      </w:pPr>
      <w:r>
        <w:rPr>
          <w:color w:val="000000"/>
          <w:sz w:val="24"/>
        </w:rPr>
        <w:t>По заявкам поступило 2 502 обращения адвокатов.</w:t>
      </w:r>
    </w:p>
    <w:p w14:paraId="26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rPr>
      </w:pPr>
      <w:r>
        <w:rPr>
          <w:color w:val="000000"/>
          <w:sz w:val="24"/>
        </w:rPr>
        <w:t>В 2025 году оформлено 59 898 заявлений об оплате труда за счет бюджета на общую сумму 414 900 047 рублей; загружено 49 607 постановлений об оплате труда на общую сумму 295 362 530 рублей; оплачено 4 313 сводных отчетов на доплату за счет средств Палаты на общую сумму 41 260</w:t>
      </w:r>
      <w:r>
        <w:rPr>
          <w:color w:val="000000"/>
          <w:sz w:val="24"/>
        </w:rPr>
        <w:t> </w:t>
      </w:r>
      <w:r>
        <w:rPr>
          <w:color w:val="000000"/>
          <w:sz w:val="24"/>
        </w:rPr>
        <w:t>050</w:t>
      </w:r>
      <w:r>
        <w:rPr>
          <w:color w:val="000000"/>
          <w:sz w:val="24"/>
        </w:rPr>
        <w:t xml:space="preserve"> рублей</w:t>
      </w:r>
      <w:r>
        <w:rPr>
          <w:color w:val="000000"/>
          <w:sz w:val="24"/>
        </w:rPr>
        <w:t xml:space="preserve">, из которых 4 500 000 рублей выплачено в качестве разового (однократного) дополнительного вознаграждения за отчетный месяц в размере 600 рублей. </w:t>
      </w:r>
    </w:p>
    <w:p w14:paraId="27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rPr>
          <w:color w:val="000000"/>
          <w:sz w:val="24"/>
        </w:rPr>
      </w:pPr>
    </w:p>
    <w:p w14:paraId="28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rPr>
          <w:b w:val="1"/>
          <w:color w:val="000000"/>
          <w:sz w:val="24"/>
        </w:rPr>
      </w:pPr>
      <w:r>
        <w:rPr>
          <w:b w:val="1"/>
          <w:color w:val="000000"/>
          <w:sz w:val="24"/>
        </w:rPr>
        <w:t>9.5. Обеспечение информатизации деятельности Палаты</w:t>
      </w:r>
    </w:p>
    <w:p w14:paraId="29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rPr>
      </w:pPr>
      <w:r>
        <w:rPr>
          <w:color w:val="000000"/>
          <w:sz w:val="24"/>
        </w:rPr>
        <w:t xml:space="preserve">В 2025 году в рамках утвержденной </w:t>
      </w:r>
      <w:r>
        <w:rPr>
          <w:color w:val="000000"/>
          <w:sz w:val="24"/>
        </w:rPr>
        <w:t>с</w:t>
      </w:r>
      <w:r>
        <w:rPr>
          <w:color w:val="000000"/>
          <w:sz w:val="24"/>
        </w:rPr>
        <w:t>меты осуществлялись расходы на приобретение компьютерного оборудования, оплату лицензий на использование программного обеспечени</w:t>
      </w:r>
      <w:r>
        <w:rPr>
          <w:color w:val="000000"/>
          <w:sz w:val="24"/>
        </w:rPr>
        <w:t>я</w:t>
      </w:r>
      <w:r>
        <w:rPr>
          <w:color w:val="000000"/>
          <w:sz w:val="24"/>
        </w:rPr>
        <w:t xml:space="preserve"> и продление технической поддержки программного обеспечения.</w:t>
      </w:r>
    </w:p>
    <w:p w14:paraId="2A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rPr>
      </w:pPr>
      <w:r>
        <w:rPr>
          <w:color w:val="000000"/>
          <w:sz w:val="24"/>
        </w:rPr>
        <w:t>Приобретены два спикерфона (</w:t>
      </w:r>
      <w:r>
        <w:rPr>
          <w:color w:val="000000"/>
          <w:sz w:val="24"/>
        </w:rPr>
        <w:t>саундбара</w:t>
      </w:r>
      <w:r>
        <w:rPr>
          <w:color w:val="000000"/>
          <w:sz w:val="24"/>
        </w:rPr>
        <w:t>), позволившие устранить проблему, связанную с появлением эх</w:t>
      </w:r>
      <w:r>
        <w:rPr>
          <w:color w:val="000000"/>
          <w:sz w:val="24"/>
        </w:rPr>
        <w:t>о</w:t>
      </w:r>
      <w:r>
        <w:rPr>
          <w:color w:val="000000"/>
          <w:sz w:val="24"/>
        </w:rPr>
        <w:t xml:space="preserve"> от большого числа одновременно включенных микрофонов и динамиков в кабинете Палаты, где с использованием видео-конференц-связи проводятся заседания Совета, Квалификационной комиссии, Комиссии по защите прав адвокатов и различные рабочие совещания.</w:t>
      </w:r>
    </w:p>
    <w:p w14:paraId="2B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rPr>
      </w:pPr>
      <w:r>
        <w:rPr>
          <w:color w:val="000000"/>
          <w:sz w:val="24"/>
        </w:rPr>
        <w:t xml:space="preserve">Приобреталось серверное оборудование для компьютерной системы хранения данных Палаты. </w:t>
      </w:r>
      <w:r>
        <w:rPr>
          <w:color w:val="000000"/>
          <w:sz w:val="24"/>
        </w:rPr>
        <w:t xml:space="preserve">Это </w:t>
      </w:r>
      <w:r>
        <w:rPr>
          <w:color w:val="000000"/>
          <w:sz w:val="24"/>
        </w:rPr>
        <w:t xml:space="preserve">оборудование необходимо для эффективной записи </w:t>
      </w:r>
      <w:r>
        <w:rPr>
          <w:color w:val="000000"/>
          <w:sz w:val="24"/>
        </w:rPr>
        <w:t>информации</w:t>
      </w:r>
      <w:r>
        <w:rPr>
          <w:color w:val="000000"/>
          <w:sz w:val="24"/>
        </w:rPr>
        <w:t xml:space="preserve"> в используемые в Палате системы хранения данных. Однако следует иметь в виду, что несмотря на ряд организационных действий, предпринятых в целях сокращения объема хранимых данных, объем хранимой на серверах Палаты информации продолжает постоянно увеличиваться, прежде всего, в части:</w:t>
      </w:r>
    </w:p>
    <w:p w14:paraId="2C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rPr>
      </w:pPr>
      <w:r>
        <w:rPr>
          <w:color w:val="000000"/>
          <w:sz w:val="24"/>
        </w:rPr>
        <w:t>– документооборота Палаты (входящая и исходящая корреспонденция);</w:t>
      </w:r>
    </w:p>
    <w:p w14:paraId="2D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rPr>
      </w:pPr>
      <w:r>
        <w:rPr>
          <w:color w:val="000000"/>
          <w:sz w:val="24"/>
        </w:rPr>
        <w:t>– электронной почты Палаты;</w:t>
      </w:r>
    </w:p>
    <w:p w14:paraId="2E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rPr>
      </w:pPr>
      <w:r>
        <w:rPr>
          <w:color w:val="000000"/>
          <w:sz w:val="24"/>
        </w:rPr>
        <w:t>– записей всех входящих и исходящих звонков в Палату;</w:t>
      </w:r>
    </w:p>
    <w:p w14:paraId="2F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rPr>
      </w:pPr>
      <w:r>
        <w:rPr>
          <w:color w:val="000000"/>
          <w:sz w:val="24"/>
        </w:rPr>
        <w:t>– информации, накапливаемой в работе АИС АПМ;</w:t>
      </w:r>
    </w:p>
    <w:p w14:paraId="30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rPr>
      </w:pPr>
      <w:r>
        <w:rPr>
          <w:color w:val="000000"/>
          <w:sz w:val="24"/>
        </w:rPr>
        <w:t>– информации программного обеспечения бухгалтерии 1С.</w:t>
      </w:r>
    </w:p>
    <w:p w14:paraId="31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rStyle w:val="Style_18_ch"/>
          <w:color w:val="000000"/>
          <w:sz w:val="24"/>
        </w:rPr>
      </w:pPr>
      <w:r>
        <w:rPr>
          <w:rStyle w:val="Style_18_ch"/>
          <w:color w:val="000000"/>
          <w:sz w:val="24"/>
        </w:rPr>
        <w:t>Для сотрудников аппарата Палаты приобретено компьютерное оборудование: компьютеры, принтеры МФУ, уничтожитель бумаги, видеокамера для обеспечения безопасности при приеме документов у претендентов на статус адвоката.</w:t>
      </w:r>
    </w:p>
    <w:p w14:paraId="32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rPr>
      </w:pPr>
      <w:r>
        <w:rPr>
          <w:color w:val="000000"/>
          <w:sz w:val="24"/>
        </w:rPr>
        <w:t xml:space="preserve">Осуществлялись оплаты услуг виртуального хостинга в ЦОД провайдера </w:t>
      </w:r>
      <w:r>
        <w:rPr>
          <w:color w:val="000000"/>
          <w:sz w:val="24"/>
        </w:rPr>
        <w:t>FirstVDS</w:t>
      </w:r>
      <w:r>
        <w:rPr>
          <w:color w:val="000000"/>
          <w:sz w:val="24"/>
        </w:rPr>
        <w:t xml:space="preserve"> для сайта Палаты и точки входа АИС АПМ.</w:t>
      </w:r>
    </w:p>
    <w:p w14:paraId="33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rPr>
      </w:pPr>
      <w:r>
        <w:rPr>
          <w:color w:val="000000"/>
          <w:sz w:val="24"/>
        </w:rPr>
        <w:t>Оплачивалась техническая поддержка:</w:t>
      </w:r>
    </w:p>
    <w:p w14:paraId="34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rPr>
      </w:pPr>
      <w:r>
        <w:rPr>
          <w:color w:val="000000"/>
          <w:sz w:val="24"/>
        </w:rPr>
        <w:t>– двух аппаратно-программных комплексов шифрования (АПШК), работающих по алгоритмам шифрования, сертифицированным ФСБ России: «Континент» и «С-Терра», которые используются для передачи данных в информационно-телекоммуникационную сеть «Интернет». Также они необходимы для функционирования интеграции КИС СОЮ и АИС АПМ;</w:t>
      </w:r>
    </w:p>
    <w:p w14:paraId="35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rPr>
      </w:pPr>
      <w:r>
        <w:rPr>
          <w:color w:val="000000"/>
          <w:sz w:val="24"/>
        </w:rPr>
        <w:t xml:space="preserve">– системы резервного копирования </w:t>
      </w:r>
      <w:r>
        <w:rPr>
          <w:color w:val="000000"/>
          <w:sz w:val="24"/>
        </w:rPr>
        <w:t>Кибер</w:t>
      </w:r>
      <w:r>
        <w:rPr>
          <w:color w:val="000000"/>
          <w:sz w:val="24"/>
        </w:rPr>
        <w:t xml:space="preserve"> </w:t>
      </w:r>
      <w:r>
        <w:rPr>
          <w:color w:val="000000"/>
          <w:sz w:val="24"/>
        </w:rPr>
        <w:t>Бэкап</w:t>
      </w:r>
      <w:r>
        <w:rPr>
          <w:color w:val="000000"/>
          <w:sz w:val="24"/>
        </w:rPr>
        <w:t>, которая позволяет делать дневные, месячные и другие архивы данных;</w:t>
      </w:r>
    </w:p>
    <w:p w14:paraId="36010000">
      <w:pPr>
        <w:pStyle w:val="Style_17"/>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8849" w:val="left"/>
        </w:tabs>
        <w:spacing w:before="0" w:line="240" w:lineRule="auto"/>
        <w:ind w:firstLine="709" w:left="0"/>
        <w:jc w:val="both"/>
        <w:rPr>
          <w:color w:val="000000"/>
          <w:sz w:val="24"/>
        </w:rPr>
      </w:pPr>
      <w:r>
        <w:rPr>
          <w:color w:val="000000"/>
          <w:sz w:val="24"/>
        </w:rPr>
        <w:t>– другого программного обеспечения, используемого Палатой.</w:t>
      </w:r>
    </w:p>
    <w:p w14:paraId="37010000"/>
    <w:p w14:paraId="38010000">
      <w:pPr>
        <w:pStyle w:val="Style_2"/>
        <w:widowControl w:val="1"/>
        <w:ind/>
        <w:jc w:val="center"/>
        <w:rPr>
          <w:rFonts w:ascii="Times New Roman" w:hAnsi="Times New Roman"/>
          <w:b w:val="1"/>
        </w:rPr>
      </w:pPr>
      <w:r>
        <w:rPr>
          <w:rStyle w:val="Style_3_ch"/>
          <w:rFonts w:ascii="Times New Roman" w:hAnsi="Times New Roman"/>
          <w:sz w:val="24"/>
        </w:rPr>
        <w:t>10. Оказание юридической помощи бесплатно</w:t>
      </w:r>
    </w:p>
    <w:p w14:paraId="39010000">
      <w:pPr>
        <w:pStyle w:val="Style_4"/>
        <w:widowControl w:val="1"/>
        <w:spacing w:line="240" w:lineRule="auto"/>
        <w:ind w:firstLine="0" w:left="0"/>
        <w:rPr>
          <w:rFonts w:ascii="Times New Roman" w:hAnsi="Times New Roman"/>
        </w:rPr>
      </w:pPr>
    </w:p>
    <w:p w14:paraId="3A010000">
      <w:pPr>
        <w:tabs>
          <w:tab w:leader="none" w:pos="1418" w:val="left"/>
        </w:tabs>
        <w:ind w:firstLine="709" w:left="0"/>
        <w:jc w:val="both"/>
      </w:pPr>
      <w:r>
        <w:t>Адвокаты – участники государственной системы бесплатной юридической помощи (далее – ГСБЮП) в городе Москве исполнили 6 587 поручений граждан, оказав юридическую помощь, которая включает устные и письменные консультации, составление документов правового характера, представление интересов в судах, государственных органах и иных организациях. В 92 случаях бесплатная юридическая помощь (далее – БЮП) оказана с выездом по месту жительства граждан.</w:t>
      </w:r>
    </w:p>
    <w:p w14:paraId="3B010000">
      <w:pPr>
        <w:ind w:firstLine="709" w:left="0"/>
        <w:jc w:val="both"/>
        <w:rPr>
          <w:rStyle w:val="Style_19_ch"/>
          <w:sz w:val="24"/>
        </w:rPr>
      </w:pPr>
      <w:r>
        <w:rPr>
          <w:rStyle w:val="Style_19_ch"/>
          <w:sz w:val="24"/>
        </w:rPr>
        <w:t>К адвокатам за оказанием БЮП чаще всего обращались следующие категории:</w:t>
      </w:r>
    </w:p>
    <w:p w14:paraId="3C010000">
      <w:pPr>
        <w:ind w:firstLine="709" w:left="0"/>
        <w:jc w:val="both"/>
      </w:pPr>
      <w:r>
        <w:t>– 13% – граждане, среднедушевой доход которых ниже величины прожиточного минимума (малоимущие граждане) (856 поручений);</w:t>
      </w:r>
    </w:p>
    <w:p w14:paraId="3D010000">
      <w:pPr>
        <w:ind w:firstLine="709" w:left="0"/>
        <w:jc w:val="both"/>
      </w:pPr>
      <w:r>
        <w:t>– 18% – инвалиды I и II групп (1 186 поручений);</w:t>
      </w:r>
    </w:p>
    <w:p w14:paraId="3E010000">
      <w:pPr>
        <w:ind w:firstLine="709" w:left="0"/>
        <w:jc w:val="both"/>
      </w:pPr>
      <w:r>
        <w:t xml:space="preserve"> 61,8% – </w:t>
      </w:r>
      <w:r>
        <w:t xml:space="preserve">участники СВО и члены их семей </w:t>
      </w:r>
      <w:r>
        <w:t>(4 071</w:t>
      </w:r>
      <w:r>
        <w:t> </w:t>
      </w:r>
      <w:r>
        <w:t>поручение)</w:t>
      </w:r>
      <w:r>
        <w:t>.</w:t>
      </w:r>
    </w:p>
    <w:p w14:paraId="3F010000">
      <w:pPr>
        <w:pStyle w:val="Style_20"/>
        <w:spacing w:line="240" w:lineRule="auto"/>
        <w:ind w:firstLine="709" w:left="0"/>
        <w:rPr>
          <w:rFonts w:ascii="Times New Roman" w:hAnsi="Times New Roman"/>
          <w:i w:val="0"/>
        </w:rPr>
      </w:pPr>
      <w:r>
        <w:rPr>
          <w:rFonts w:ascii="Times New Roman" w:hAnsi="Times New Roman"/>
          <w:i w:val="0"/>
        </w:rPr>
        <w:t xml:space="preserve">В 2025 году поступило </w:t>
      </w:r>
      <w:r>
        <w:rPr>
          <w:rFonts w:ascii="Times New Roman" w:hAnsi="Times New Roman"/>
          <w:i w:val="0"/>
        </w:rPr>
        <w:t xml:space="preserve">426 письменных обращений об оказании БЮП гражданам, из них 372 из </w:t>
      </w:r>
      <w:r>
        <w:rPr>
          <w:rFonts w:ascii="Times New Roman" w:hAnsi="Times New Roman"/>
          <w:i w:val="0"/>
        </w:rPr>
        <w:t>ГБУ «Единый центр поддержки»</w:t>
      </w:r>
      <w:r>
        <w:rPr>
          <w:rFonts w:ascii="Times New Roman" w:hAnsi="Times New Roman"/>
          <w:i w:val="0"/>
        </w:rPr>
        <w:t xml:space="preserve"> </w:t>
      </w:r>
      <w:r>
        <w:rPr>
          <w:rFonts w:ascii="Times New Roman" w:hAnsi="Times New Roman"/>
          <w:i w:val="0"/>
        </w:rPr>
        <w:t>с просьбой оказать БЮП участникам СВО и членам их семей,</w:t>
      </w:r>
      <w:r>
        <w:rPr>
          <w:rFonts w:ascii="Times New Roman" w:hAnsi="Times New Roman"/>
          <w:i w:val="0"/>
        </w:rPr>
        <w:t xml:space="preserve"> а также 11 обращений от депутатов разных уровней, федеральных и московских органов власти</w:t>
      </w:r>
      <w:r>
        <w:rPr>
          <w:rFonts w:ascii="Times New Roman" w:hAnsi="Times New Roman"/>
          <w:i w:val="0"/>
        </w:rPr>
        <w:t xml:space="preserve">. </w:t>
      </w:r>
      <w:r>
        <w:rPr>
          <w:rFonts w:ascii="Times New Roman" w:hAnsi="Times New Roman"/>
          <w:i w:val="0"/>
        </w:rPr>
        <w:t>Все обращения рассмотрены Адвокатской палатой города Москвы и направлены адвокатам для оказания правовой помощи адресатам</w:t>
      </w:r>
      <w:r>
        <w:rPr>
          <w:rFonts w:ascii="Times New Roman" w:hAnsi="Times New Roman"/>
          <w:i w:val="0"/>
        </w:rPr>
        <w:t xml:space="preserve">. Также граждане обращаются за БЮП напрямую к адвокатам </w:t>
      </w:r>
      <w:r>
        <w:rPr>
          <w:rFonts w:ascii="Times New Roman" w:hAnsi="Times New Roman"/>
          <w:i w:val="0"/>
        </w:rPr>
        <w:t>‒</w:t>
      </w:r>
      <w:r>
        <w:rPr>
          <w:rFonts w:ascii="Times New Roman" w:hAnsi="Times New Roman"/>
          <w:i w:val="0"/>
        </w:rPr>
        <w:t xml:space="preserve"> участникам ГСБЮП в городе Москве.</w:t>
      </w:r>
    </w:p>
    <w:p w14:paraId="40010000">
      <w:pPr>
        <w:pStyle w:val="Style_21"/>
        <w:tabs>
          <w:tab w:leader="none" w:pos="567" w:val="left"/>
        </w:tabs>
        <w:spacing w:line="240" w:lineRule="auto"/>
        <w:ind w:firstLine="709" w:left="0"/>
        <w:contextualSpacing w:val="1"/>
        <w:rPr>
          <w:rFonts w:ascii="Times New Roman" w:hAnsi="Times New Roman"/>
        </w:rPr>
      </w:pPr>
      <w:r>
        <w:rPr>
          <w:rFonts w:ascii="Times New Roman" w:hAnsi="Times New Roman"/>
        </w:rPr>
        <w:t>П</w:t>
      </w:r>
      <w:r>
        <w:rPr>
          <w:rFonts w:ascii="Times New Roman" w:hAnsi="Times New Roman"/>
        </w:rPr>
        <w:t xml:space="preserve">родолжает работу </w:t>
      </w:r>
      <w:r>
        <w:rPr>
          <w:rFonts w:ascii="Times New Roman" w:hAnsi="Times New Roman"/>
        </w:rPr>
        <w:t xml:space="preserve">Приемная адвокатов – участников ГСБЮП в городе Москве (далее </w:t>
      </w:r>
      <w:r>
        <w:rPr>
          <w:rFonts w:ascii="Times New Roman" w:hAnsi="Times New Roman"/>
        </w:rPr>
        <w:t xml:space="preserve"> Приемная), в которой осуществляется прием по предварительной записи граждан адвокатами. </w:t>
      </w:r>
      <w:r>
        <w:rPr>
          <w:rFonts w:ascii="Times New Roman" w:hAnsi="Times New Roman"/>
        </w:rPr>
        <w:t>В 2025 году в Приемной организовано 137 дежурств, в ходе которых адвокаты оказали юридическую помощь 566 гражданам. Всего дано 1 263 устных консультации, 423 письменные консультации, составлено 1 144 документа правового характера.</w:t>
      </w:r>
    </w:p>
    <w:p w14:paraId="41010000">
      <w:pPr>
        <w:pStyle w:val="Style_21"/>
        <w:tabs>
          <w:tab w:leader="none" w:pos="567" w:val="left"/>
        </w:tabs>
        <w:spacing w:line="240" w:lineRule="auto"/>
        <w:ind w:firstLine="709" w:left="0"/>
        <w:contextualSpacing w:val="1"/>
        <w:rPr>
          <w:rFonts w:ascii="Times New Roman" w:hAnsi="Times New Roman"/>
        </w:rPr>
      </w:pPr>
      <w:r>
        <w:rPr>
          <w:rFonts w:ascii="Times New Roman" w:hAnsi="Times New Roman"/>
        </w:rPr>
        <w:t xml:space="preserve">На дежурствах в Приемной по графику могут участвовать любые адвокаты, изъявившие такое желание в письменной форме. Прием адвокатами граждан осуществляется при участии сотрудников </w:t>
      </w:r>
      <w:r>
        <w:rPr>
          <w:rFonts w:ascii="Times New Roman" w:hAnsi="Times New Roman"/>
        </w:rPr>
        <w:t>Адвокатской палаты города Москвы.</w:t>
      </w:r>
    </w:p>
    <w:p w14:paraId="42010000">
      <w:pPr>
        <w:pStyle w:val="Style_21"/>
        <w:tabs>
          <w:tab w:leader="none" w:pos="567" w:val="left"/>
          <w:tab w:leader="none" w:pos="5954" w:val="left"/>
        </w:tabs>
        <w:spacing w:line="240" w:lineRule="auto"/>
        <w:ind w:firstLine="709" w:left="0"/>
        <w:contextualSpacing w:val="1"/>
        <w:rPr>
          <w:rFonts w:ascii="Times New Roman" w:hAnsi="Times New Roman"/>
        </w:rPr>
      </w:pPr>
      <w:r>
        <w:rPr>
          <w:rFonts w:ascii="Times New Roman" w:hAnsi="Times New Roman"/>
        </w:rPr>
        <w:t>Для дополнительной мотивации адвокатов, участвующих в работе с населением в Приемной, Советом Адвокатской палаты города Москвы выплачивается вознаграждение в размере 2 000 рублей за четыре часа работы.</w:t>
      </w:r>
    </w:p>
    <w:p w14:paraId="43010000">
      <w:pPr>
        <w:ind w:firstLine="709" w:left="0"/>
        <w:jc w:val="both"/>
      </w:pPr>
      <w:r>
        <w:t>По инициативе Адвокатской палаты города Москвы с 1 января 2025 г. значительно увеличены тарифы на оплату труда адвокатов и компенсацию их расходов при оказании БЮП гражданам:</w:t>
      </w:r>
    </w:p>
    <w:p w14:paraId="44010000">
      <w:pPr>
        <w:ind w:firstLine="709" w:left="0"/>
        <w:jc w:val="both"/>
      </w:pPr>
      <w:r>
        <w:t>– 1 000 рублей за одно правовое консультирование в устной форме (ранее – 400 рублей);</w:t>
      </w:r>
    </w:p>
    <w:p w14:paraId="45010000">
      <w:pPr>
        <w:ind w:firstLine="709" w:left="0"/>
        <w:jc w:val="both"/>
      </w:pPr>
      <w:r>
        <w:t>– 2 000 рублей за одно правовое консультирование в письменной форме (ранее – 1 200 рублей);</w:t>
      </w:r>
    </w:p>
    <w:p w14:paraId="46010000">
      <w:pPr>
        <w:ind w:firstLine="709" w:left="0"/>
        <w:jc w:val="both"/>
      </w:pPr>
      <w:r>
        <w:t>– 2 500 рублей за составление одного заявления, жалобы, ходатайства или иного документа (новый пункт);</w:t>
      </w:r>
    </w:p>
    <w:p w14:paraId="47010000">
      <w:pPr>
        <w:ind w:firstLine="709" w:left="0"/>
        <w:jc w:val="both"/>
      </w:pPr>
      <w:r>
        <w:t>– 3 000 рублей за один день участия в суде (ранее – 1 800 рублей);</w:t>
      </w:r>
    </w:p>
    <w:p w14:paraId="48010000">
      <w:pPr>
        <w:ind w:firstLine="709" w:left="0"/>
        <w:jc w:val="both"/>
      </w:pPr>
      <w:r>
        <w:t>– 2 500 рублей за один день представления интересов гражданина в органах государственной власти, органах местного самоуправления или организациях (ранее – 2 000 рублей).</w:t>
      </w:r>
    </w:p>
    <w:p w14:paraId="49010000">
      <w:pPr>
        <w:ind w:firstLine="709" w:left="0"/>
        <w:jc w:val="both"/>
      </w:pPr>
      <w:r>
        <w:t>Адвокатам – участникам ГСБЮП в городе Москве Адвокатская палата города Москвы продолжила выплачивать дополнительное вознаграждение: 250 рублей за день участия в суде, 200 рублей за письменную консультацию или составление правового документа, 100 рублей за устное консультирование, а также разовое (однократное) дополнительное вознаграждение за отчетный месяц в размере 600 рублей.</w:t>
      </w:r>
    </w:p>
    <w:p w14:paraId="4A010000">
      <w:pPr>
        <w:ind w:firstLine="709" w:left="0"/>
        <w:jc w:val="both"/>
      </w:pPr>
      <w:r>
        <w:t>На оплату труда адвокатов в рамках государственной системы бесплатной юридической помощи в 2025 году израсходованы 11 500 900 рублей, предоставленные из бюджета города Москвы, что составило 100% бюджетных ассигнований в 2025 году, за счет средств Адвокатской палаты города Москвы дополнительного вознаграждения выплачено 898 450 рублей, в том числе 226 000 рублей за дежурства в Приемной.</w:t>
      </w:r>
    </w:p>
    <w:p w14:paraId="4B010000">
      <w:pPr>
        <w:ind w:firstLine="709" w:left="0"/>
        <w:jc w:val="both"/>
        <w:rPr>
          <w:highlight w:val="white"/>
        </w:rPr>
      </w:pPr>
      <w:r>
        <w:t xml:space="preserve">Совет уделял значительное внимание методической поддержке адвокатов – участников ГСБЮП в городе Москве. </w:t>
      </w:r>
      <w:r>
        <w:t>Создана группа в мессенджере для оперативной методической поддержки и обмена опытом адвокатов – участников ГСБЮП.</w:t>
      </w:r>
      <w:r>
        <w:t xml:space="preserve"> Регулярно обновлялись методические материалы, полезная практическая информация размещалась на сайте Палаты в информационно-телекоммуникационной сети «Интернет» и рассылалась через личные кабинеты.</w:t>
      </w:r>
    </w:p>
    <w:p w14:paraId="4C010000">
      <w:pPr>
        <w:ind w:firstLine="709" w:left="0"/>
        <w:jc w:val="both"/>
      </w:pPr>
      <w:r>
        <w:t>Адвокатской палатой города Москвы в 2025 году начата разработка программного обеспечения для оказания БЮП. Для адвокатов – участников ГСБЮП в городе Москве будут разработаны сервисы, с помощью которых они смогут быстро, качественно и своевременно вести учет граждан, которым оказывают БЮП, и готовить отчетность о результатах оказания БЮП. Использование современных технологий позволит существенно облегчить и упростить работу адвокатов при оказании квалифицированной БЮП гражданам.</w:t>
      </w:r>
    </w:p>
    <w:p w14:paraId="4D010000">
      <w:pPr>
        <w:ind w:firstLine="709" w:left="0"/>
        <w:jc w:val="both"/>
      </w:pPr>
      <w:r>
        <w:t xml:space="preserve">Адвокаты активно участвуют </w:t>
      </w:r>
      <w:r>
        <w:rPr>
          <w:i w:val="1"/>
        </w:rPr>
        <w:t>pro</w:t>
      </w:r>
      <w:r>
        <w:rPr>
          <w:i w:val="1"/>
        </w:rPr>
        <w:t xml:space="preserve"> </w:t>
      </w:r>
      <w:r>
        <w:rPr>
          <w:i w:val="1"/>
        </w:rPr>
        <w:t>bono</w:t>
      </w:r>
      <w:r>
        <w:t xml:space="preserve"> в работе уполномоченных по правам человека, по правам ребенка и </w:t>
      </w:r>
      <w:r>
        <w:t>по защите прав предпринимателей в городе Москве.</w:t>
      </w:r>
    </w:p>
    <w:p w14:paraId="4E010000">
      <w:pPr>
        <w:ind w:firstLine="709" w:left="0"/>
        <w:jc w:val="both"/>
      </w:pPr>
      <w:r>
        <w:t>Адвокатская палата города Москвы является активным участником</w:t>
      </w:r>
      <w:r>
        <w:t xml:space="preserve"> оказания юридической помощи </w:t>
      </w:r>
      <w:r>
        <w:rPr>
          <w:i w:val="1"/>
        </w:rPr>
        <w:t>pro</w:t>
      </w:r>
      <w:r>
        <w:rPr>
          <w:i w:val="1"/>
        </w:rPr>
        <w:t xml:space="preserve"> </w:t>
      </w:r>
      <w:r>
        <w:rPr>
          <w:i w:val="1"/>
        </w:rPr>
        <w:t>bono</w:t>
      </w:r>
      <w:r>
        <w:t>, пострадавшим в террористическом акте в «Крокус Сити Холле». Начиная с 23 марта 2024 г. Адвокатской палатой города Москвы совместно с Федеральной палатой адвокатов Российской Федерации и Адвокатской палатой Московской области организова</w:t>
      </w:r>
      <w:r>
        <w:t>н</w:t>
      </w:r>
      <w:r>
        <w:t>а горячая линия. В 2025 году адвокатами Адвокатской палаты города Москвы оказана и продолжает оказываться помощь шести пострадавшим.</w:t>
      </w:r>
    </w:p>
    <w:p w14:paraId="4F010000">
      <w:pPr>
        <w:ind w:firstLine="709" w:left="0"/>
        <w:jc w:val="both"/>
      </w:pPr>
      <w:r>
        <w:t>В ежегодных в</w:t>
      </w:r>
      <w:r>
        <w:t xml:space="preserve">сероссийских днях бесплатной юридической помощи «Адвокаты – гражданам» (31 мая 2025 г. и 3 декабря 2025 г.) </w:t>
      </w:r>
      <w:r>
        <w:t>приняли участие более 600 адвокатов Адвокатской палаты города Москвы</w:t>
      </w:r>
      <w:r>
        <w:t>.</w:t>
      </w:r>
    </w:p>
    <w:p w14:paraId="50010000">
      <w:pPr>
        <w:ind w:firstLine="708" w:left="0"/>
        <w:jc w:val="both"/>
      </w:pPr>
      <w:r>
        <w:t>Во</w:t>
      </w:r>
      <w:r>
        <w:t xml:space="preserve"> Всероссийской неделе правовой помощи по вопросам защиты интересов семьи (</w:t>
      </w:r>
      <w:r>
        <w:t xml:space="preserve">с 7 по 11 июля 2025 г.) </w:t>
      </w:r>
      <w:r>
        <w:t xml:space="preserve">принял участие 121 московский адвокат </w:t>
      </w:r>
      <w:r>
        <w:t xml:space="preserve">на 52 площадках, из них в 25 </w:t>
      </w:r>
      <w:r>
        <w:rPr>
          <w:rStyle w:val="Style_22_ch"/>
        </w:rPr>
        <w:t xml:space="preserve">приемных депутатов Московской городской Думы и иных организациях, а также в помещениях </w:t>
      </w:r>
      <w:r>
        <w:t>25 адвокатских образований города Москвы</w:t>
      </w:r>
      <w:r>
        <w:t>.</w:t>
      </w:r>
      <w:r>
        <w:t xml:space="preserve"> </w:t>
      </w:r>
      <w:r>
        <w:t xml:space="preserve">Помимо правового консультирования по вопросам защиты интересов семьи на вышеуказанных площадках проведены просветительские мероприятия: </w:t>
      </w:r>
      <w:r>
        <w:t>семь</w:t>
      </w:r>
      <w:r>
        <w:t xml:space="preserve"> лекций, </w:t>
      </w:r>
      <w:r>
        <w:t>вебинар</w:t>
      </w:r>
      <w:r>
        <w:t xml:space="preserve"> и правовой образовательный онлайн марафон с возможностью участия по видео</w:t>
      </w:r>
      <w:r>
        <w:t>-</w:t>
      </w:r>
      <w:r>
        <w:t>конференц</w:t>
      </w:r>
      <w:r>
        <w:t>-</w:t>
      </w:r>
      <w:r>
        <w:t>связи.</w:t>
      </w:r>
    </w:p>
    <w:p w14:paraId="51010000">
      <w:pPr>
        <w:ind w:firstLine="708" w:left="0"/>
        <w:jc w:val="both"/>
      </w:pPr>
      <w:r>
        <w:t>В ежегодном Всероссийском д</w:t>
      </w:r>
      <w:r>
        <w:t>не правовой помощи детям (20 ноября 2025 г.)</w:t>
      </w:r>
      <w:r>
        <w:t xml:space="preserve"> </w:t>
      </w:r>
      <w:r>
        <w:t>приняли участие 322 адвоката Адвокатской палаты города Москвы</w:t>
      </w:r>
      <w:r>
        <w:t xml:space="preserve"> на 52 площадках</w:t>
      </w:r>
      <w:r>
        <w:t xml:space="preserve"> и пунктах БЮП</w:t>
      </w:r>
      <w:r>
        <w:t>, которые были организованы</w:t>
      </w:r>
      <w:r>
        <w:rPr>
          <w:highlight w:val="white"/>
        </w:rPr>
        <w:t xml:space="preserve"> на базе приемных депутатов Московской городской Думы, в различных организациях и в а</w:t>
      </w:r>
      <w:r>
        <w:t xml:space="preserve">двокатских образованиях города Москвы. В ходе мероприятия адвокаты оказывали БЮП всем гражданам, обратившимся за юридической помощью. Бесплатная юридическая помощь была оказана 510 гражданам: многодетным и малоимущим семьям, детям-сиротам, детям-инвалидам, а также иным категориям. Всего дано 915 </w:t>
      </w:r>
      <w:r>
        <w:t>устных консультаций, 190 письменных консультаций, составлено 108 документов правового характера. Кроме этого, проведено</w:t>
      </w:r>
      <w:r>
        <w:t xml:space="preserve"> </w:t>
      </w:r>
      <w:r>
        <w:t>28 выступлений и бесед перед различными аудиториями на правовые темы</w:t>
      </w:r>
      <w:r>
        <w:t xml:space="preserve">. </w:t>
      </w:r>
    </w:p>
    <w:p w14:paraId="52010000">
      <w:pPr>
        <w:ind w:firstLine="708" w:left="0"/>
        <w:jc w:val="both"/>
      </w:pPr>
      <w:r>
        <w:t>В период проведения вышеуказанных мероприятий в</w:t>
      </w:r>
      <w:r>
        <w:t xml:space="preserve"> </w:t>
      </w:r>
      <w:r>
        <w:t xml:space="preserve">Приемной адвокатов – участников </w:t>
      </w:r>
      <w:r>
        <w:t>государственной системы бесплатной юридической помощи</w:t>
      </w:r>
      <w:r>
        <w:t xml:space="preserve"> в городе Москве осуществлялся ежедневный прием граждан как в рамках ГСБЮП, так и </w:t>
      </w:r>
      <w:r>
        <w:rPr>
          <w:i w:val="1"/>
        </w:rPr>
        <w:t>pro</w:t>
      </w:r>
      <w:r>
        <w:rPr>
          <w:i w:val="1"/>
        </w:rPr>
        <w:t xml:space="preserve"> </w:t>
      </w:r>
      <w:r>
        <w:rPr>
          <w:i w:val="1"/>
        </w:rPr>
        <w:t>bono</w:t>
      </w:r>
      <w:r>
        <w:t>.</w:t>
      </w:r>
    </w:p>
    <w:p w14:paraId="53010000">
      <w:pPr>
        <w:ind w:firstLine="708" w:left="0"/>
        <w:jc w:val="both"/>
      </w:pPr>
      <w:r>
        <w:t>За активное участие в ГСБЮП в городе Москве и/или неоднократное участие в проведении дней правовой помощи пяти адвокатам объявлена благодарность Министерством обороны Российской Федерации, 11 адвокатам объявлена благодарность Государственным фондом «Защитники Отечества», 15 адвокатам вручены почетные грамоты Федеральной палаты адвокатов Российской Федерации и 32 адвокатам – благодарности Президента Адвокатской палаты города Москвы.</w:t>
      </w:r>
    </w:p>
    <w:p w14:paraId="54010000">
      <w:pPr>
        <w:ind w:firstLine="708" w:left="0"/>
        <w:jc w:val="both"/>
      </w:pPr>
      <w:r>
        <w:t>В 2025 году при поддержке Адвокатской п</w:t>
      </w:r>
      <w:r>
        <w:t>а</w:t>
      </w:r>
      <w:r>
        <w:t xml:space="preserve">латы города Москвы создан рейтинг </w:t>
      </w:r>
      <w:r>
        <w:t>«</w:t>
      </w:r>
      <w:r>
        <w:t>Pro</w:t>
      </w:r>
      <w:r>
        <w:t xml:space="preserve"> </w:t>
      </w:r>
      <w:r>
        <w:t>bono</w:t>
      </w:r>
      <w:r>
        <w:t xml:space="preserve"> </w:t>
      </w:r>
      <w:r>
        <w:t>–</w:t>
      </w:r>
      <w:r>
        <w:t xml:space="preserve"> 300</w:t>
      </w:r>
      <w:r>
        <w:t>»</w:t>
      </w:r>
      <w:r>
        <w:t xml:space="preserve">, целью которого является </w:t>
      </w:r>
      <w:r>
        <w:rPr>
          <w:highlight w:val="white"/>
        </w:rPr>
        <w:t>признание</w:t>
      </w:r>
      <w:r>
        <w:rPr>
          <w:highlight w:val="white"/>
        </w:rPr>
        <w:t xml:space="preserve"> и поощрение экспертов, которые безвозмездно помогают бизнесу и</w:t>
      </w:r>
      <w:r>
        <w:t xml:space="preserve"> содействуют работе Уполномоченного по защите прав предпринимателей в городе Москве. На первой церемонии награждения </w:t>
      </w:r>
      <w:r>
        <w:t>«</w:t>
      </w:r>
      <w:r>
        <w:t>Pro</w:t>
      </w:r>
      <w:r>
        <w:t xml:space="preserve"> </w:t>
      </w:r>
      <w:r>
        <w:t>bono</w:t>
      </w:r>
      <w:r>
        <w:t> – 300</w:t>
      </w:r>
      <w:r>
        <w:t>»</w:t>
      </w:r>
      <w:r>
        <w:t xml:space="preserve"> 11 адвокатов Адвокатской палаты города Москвы стали победителями, а 55 – лауреатами в различных номинациях рейтинга.</w:t>
      </w:r>
    </w:p>
    <w:p w14:paraId="55010000">
      <w:pPr>
        <w:pStyle w:val="Style_4"/>
        <w:widowControl w:val="1"/>
        <w:spacing w:line="240" w:lineRule="auto"/>
        <w:ind w:firstLine="0" w:left="0"/>
        <w:rPr>
          <w:rFonts w:ascii="Times New Roman" w:hAnsi="Times New Roman"/>
        </w:rPr>
      </w:pPr>
    </w:p>
    <w:p w14:paraId="56010000">
      <w:pPr>
        <w:pStyle w:val="Style_2"/>
        <w:widowControl w:val="1"/>
        <w:ind/>
        <w:jc w:val="center"/>
        <w:rPr>
          <w:rFonts w:ascii="Times New Roman" w:hAnsi="Times New Roman"/>
          <w:b w:val="1"/>
        </w:rPr>
      </w:pPr>
      <w:r>
        <w:rPr>
          <w:rStyle w:val="Style_3_ch"/>
          <w:rFonts w:ascii="Times New Roman" w:hAnsi="Times New Roman"/>
          <w:sz w:val="24"/>
        </w:rPr>
        <w:t>11.</w:t>
      </w:r>
      <w:r>
        <w:rPr>
          <w:rStyle w:val="Style_3_ch"/>
          <w:rFonts w:ascii="Times New Roman" w:hAnsi="Times New Roman"/>
          <w:b w:val="0"/>
          <w:sz w:val="24"/>
        </w:rPr>
        <w:t xml:space="preserve"> </w:t>
      </w:r>
      <w:r>
        <w:rPr>
          <w:rFonts w:ascii="Times New Roman" w:hAnsi="Times New Roman"/>
          <w:b w:val="1"/>
        </w:rPr>
        <w:t>Взаимодействие с Федеральной службой по финансовому мониторингу (</w:t>
      </w:r>
      <w:r>
        <w:rPr>
          <w:rFonts w:ascii="Times New Roman" w:hAnsi="Times New Roman"/>
          <w:b w:val="1"/>
        </w:rPr>
        <w:t>Росфинмониторинг</w:t>
      </w:r>
      <w:r>
        <w:rPr>
          <w:rFonts w:ascii="Times New Roman" w:hAnsi="Times New Roman"/>
          <w:b w:val="1"/>
        </w:rPr>
        <w:t>)</w:t>
      </w:r>
    </w:p>
    <w:p w14:paraId="57010000">
      <w:pPr>
        <w:ind/>
        <w:jc w:val="both"/>
      </w:pPr>
    </w:p>
    <w:p w14:paraId="58010000">
      <w:pPr>
        <w:ind w:firstLine="709" w:left="0"/>
        <w:jc w:val="both"/>
      </w:pPr>
      <w:r>
        <w:t xml:space="preserve">После подписания в 2024 году Соглашения об организации информационного взаимодействия с территориальным органом </w:t>
      </w:r>
      <w:r>
        <w:t>Росфинмониторинга</w:t>
      </w:r>
      <w:r>
        <w:t xml:space="preserve"> по Центральному федеральному округу в редакции типового соглашения, одобренного Советом </w:t>
      </w:r>
      <w:r>
        <w:t>Федеральной палаты адвокатов Российской Федерации</w:t>
      </w:r>
      <w:r>
        <w:t xml:space="preserve">, Адвокатская палата города Москвы в 2025 году продолжила предусмотренное Соглашением информационное взаимодействие с </w:t>
      </w:r>
      <w:r>
        <w:t>Росфинмониторингом</w:t>
      </w:r>
      <w:r>
        <w:t xml:space="preserve"> посредством выгрузки через Личный кабинет Палаты информации, предусмотренной Соглашением.</w:t>
      </w:r>
    </w:p>
    <w:p w14:paraId="59010000">
      <w:pPr>
        <w:ind w:firstLine="708" w:left="0"/>
        <w:jc w:val="both"/>
      </w:pPr>
      <w:r>
        <w:t xml:space="preserve">При работе с Личным кабинетом Палаты на сайте </w:t>
      </w:r>
      <w:r>
        <w:t>Росфинмониторинга</w:t>
      </w:r>
      <w:r>
        <w:t xml:space="preserve"> выявились некоторые сложности и вопросы по исполнению условий заключенного Соглашения, в связи с чем по инициативе Президента Адвокатской палаты города Москвы была организована встреча с руководителем Межрегионального управления </w:t>
      </w:r>
      <w:r>
        <w:t>Росфинмониторинга</w:t>
      </w:r>
      <w:r>
        <w:t xml:space="preserve"> по Центральному федеральному округу. На встрече обсуждались следующие вопросы:</w:t>
      </w:r>
    </w:p>
    <w:p w14:paraId="5A010000">
      <w:pPr>
        <w:ind w:firstLine="708" w:left="0"/>
        <w:jc w:val="both"/>
      </w:pPr>
      <w:r>
        <w:t xml:space="preserve">1. При работе с Личным кабинетом выявились различия в списках адвокатов города Москвы, являющихся субъектами ст. 7.1 Закона № 115-ФЗ, передаваемых Палатой и имеющихся на ресурсе </w:t>
      </w:r>
      <w:r>
        <w:t>Росфинмониторинга</w:t>
      </w:r>
      <w:r>
        <w:t xml:space="preserve">. Всего записей (адвокатов) на сайте </w:t>
      </w:r>
      <w:r>
        <w:t>Росфинмониторинга</w:t>
      </w:r>
      <w:r>
        <w:t xml:space="preserve"> – более 16 тысяч, а критерии выбора адвокатов в этом </w:t>
      </w:r>
      <w:r>
        <w:t>списке отсутствуют, в связи с чем идентифицировать адвокатов города Москвы нет никакой возможности, в то же время такие списки необходимо уточнять для дальнейшей организации и исполнений Палатой функций контроля и надзора за адвокатами в сфере ПОД/ФТ/ФРОМУ.</w:t>
      </w:r>
    </w:p>
    <w:p w14:paraId="5B010000">
      <w:pPr>
        <w:ind w:firstLine="708" w:left="0"/>
        <w:jc w:val="both"/>
      </w:pPr>
      <w:r>
        <w:t>2. Организация обучающих семинаров по работе с Личным кабинетом как для Палаты, так и для адвокатов.</w:t>
      </w:r>
    </w:p>
    <w:p w14:paraId="5C010000">
      <w:pPr>
        <w:ind w:firstLine="708" w:left="0"/>
        <w:jc w:val="both"/>
      </w:pPr>
      <w:r>
        <w:t xml:space="preserve">3. Необходимость оказания методологической помощи в вопросах проведения </w:t>
      </w:r>
      <w:r>
        <w:t xml:space="preserve">Палатой </w:t>
      </w:r>
      <w:r>
        <w:t>контрольных мероприятий как по объему проверок, так и по оценке рисков.</w:t>
      </w:r>
    </w:p>
    <w:p w14:paraId="5D010000">
      <w:pPr>
        <w:ind w:firstLine="708" w:left="0"/>
        <w:jc w:val="both"/>
      </w:pPr>
      <w:r>
        <w:t xml:space="preserve">Совет регулярно осуществлял информирование адвокатов, </w:t>
      </w:r>
      <w:r>
        <w:rPr>
          <w:spacing w:val="-2"/>
        </w:rPr>
        <w:t>являющихся субъектами исполнения требований Федерального закона от 07.08.2001 № 115-ФЗ «О </w:t>
      </w:r>
      <w:r>
        <w:t xml:space="preserve">противодействии легализации (отмыванию) доходов, полученных преступным путем, и финансированию терроризма», </w:t>
      </w:r>
      <w:r>
        <w:t>об актуальных вопросах изменения законодательства в области ПОД/ФТ/ФРОМУ путем опубликования на сайте Палаты или адресной рассылки соответствующих информационных писем.</w:t>
      </w:r>
    </w:p>
    <w:p w14:paraId="5E010000">
      <w:pPr>
        <w:ind w:firstLine="708" w:left="0"/>
        <w:jc w:val="both"/>
      </w:pPr>
      <w:r>
        <w:t xml:space="preserve">Члены Совета Адвокатской палаты города Москвы регулярно принимали участие в обсуждении вопросов и подготовке ответов по письмам и запросам, поступающим в Федеральную палату адвокатов Российской Федерации из </w:t>
      </w:r>
      <w:r>
        <w:t>Росфинмониторинга</w:t>
      </w:r>
      <w:r>
        <w:t>, в частности</w:t>
      </w:r>
      <w:r>
        <w:t>,</w:t>
      </w:r>
      <w:r>
        <w:t xml:space="preserve"> были подготовлены комментарии к проекту Постановления Правительства Российской Федерации о внесении изменений и дополнений в существующие нормативные акты Правительства Российской Федерации в сфере ПОД/ФТ/ФРОМУ. </w:t>
      </w:r>
    </w:p>
    <w:p w14:paraId="5F010000">
      <w:pPr>
        <w:ind w:firstLine="708" w:left="0"/>
        <w:jc w:val="both"/>
      </w:pPr>
      <w:r>
        <w:t xml:space="preserve">Федеральная служба по финансовому мониторингу 24 апреля 2025 г. направила в </w:t>
      </w:r>
      <w:r>
        <w:t>Федеральную палату адвокатов Российской Федерации</w:t>
      </w:r>
      <w:r>
        <w:t xml:space="preserve"> приглашение для участия двух представителей адвокатского сообщества в Совместном форуме для надзорных органов и частного сектора под эгидой Евразийской группы по противодействию легализации преступных доходов и финансированию терроризма (</w:t>
      </w:r>
      <w:r>
        <w:t>EAG</w:t>
      </w:r>
      <w:r>
        <w:t>) и Ближневосточной группы (</w:t>
      </w:r>
      <w:r>
        <w:t>MENAFATF</w:t>
      </w:r>
      <w:r>
        <w:t>) с темой «Управление рисками в эпоху новых технологий». Форум состоялся 28 мая 2025 г. В числе направленных для участия в форуме лиц, представляющих адвокатуру, был член Совета Адвокатской палаты города Москвы. На форуме прошли три панельные дискуссии со следующими темами</w:t>
      </w:r>
      <w:r>
        <w:t>:</w:t>
      </w:r>
      <w:r>
        <w:t xml:space="preserve"> «Тренды будущего: глобальные вызовы и угрозы </w:t>
      </w:r>
      <w:r>
        <w:t>цифровизации</w:t>
      </w:r>
      <w:r>
        <w:t>», «Как узнать своего клиента в цифровом мире», «Марафон или спринт: управление рисками будущего».</w:t>
      </w:r>
    </w:p>
    <w:p w14:paraId="60010000">
      <w:pPr>
        <w:ind w:firstLine="709" w:left="0"/>
        <w:jc w:val="both"/>
      </w:pPr>
      <w:r>
        <w:t xml:space="preserve">В части предусмотренной Соглашением об организации информационного взаимодействия с </w:t>
      </w:r>
      <w:r>
        <w:t>Росфинмониторингом</w:t>
      </w:r>
      <w:r>
        <w:t xml:space="preserve"> обязанности Палаты по предоставлению сведений о результатах контроля (надзора) за соблюдением адвокатами требований законодательства Российской Федерации такая информация в 2025 году не передавалась, поскольку Адвокатской палатой города Москвы контрольные (надзорные) мероприятия в 2025 году не осуществлялись, а совместно с </w:t>
      </w:r>
      <w:r>
        <w:t>Федеральной палатой адвокатов Российской Федерации</w:t>
      </w:r>
      <w:r>
        <w:t xml:space="preserve"> готовились типовые документы для адвокатских палат субъектов Российской Федерации, регламентирующие порядок проведения контрольных (надзорных) мероприятий.</w:t>
      </w:r>
    </w:p>
    <w:p w14:paraId="61010000">
      <w:pPr>
        <w:pStyle w:val="Style_23"/>
        <w:ind w:firstLine="708" w:left="0"/>
        <w:jc w:val="both"/>
        <w:rPr>
          <w:rFonts w:ascii="Times New Roman" w:hAnsi="Times New Roman"/>
          <w:b w:val="0"/>
          <w:sz w:val="24"/>
        </w:rPr>
      </w:pPr>
      <w:r>
        <w:rPr>
          <w:rFonts w:ascii="Times New Roman" w:hAnsi="Times New Roman"/>
          <w:b w:val="0"/>
          <w:sz w:val="24"/>
        </w:rPr>
        <w:t xml:space="preserve">В сентябре 2025 года </w:t>
      </w:r>
      <w:r>
        <w:rPr>
          <w:rFonts w:ascii="Times New Roman" w:hAnsi="Times New Roman"/>
          <w:b w:val="0"/>
          <w:sz w:val="24"/>
        </w:rPr>
        <w:t>Федеральной палатой адвокатов Российской Федерации</w:t>
      </w:r>
      <w:r>
        <w:rPr>
          <w:rFonts w:ascii="Times New Roman" w:hAnsi="Times New Roman"/>
          <w:b w:val="0"/>
          <w:sz w:val="24"/>
        </w:rPr>
        <w:t xml:space="preserve"> была сформирована Рабочая группа по вопросам взаимодействия с </w:t>
      </w:r>
      <w:r>
        <w:rPr>
          <w:rFonts w:ascii="Times New Roman" w:hAnsi="Times New Roman"/>
          <w:b w:val="0"/>
          <w:sz w:val="24"/>
        </w:rPr>
        <w:t>Росфинмониторингом</w:t>
      </w:r>
      <w:r>
        <w:rPr>
          <w:rFonts w:ascii="Times New Roman" w:hAnsi="Times New Roman"/>
          <w:b w:val="0"/>
          <w:sz w:val="24"/>
        </w:rPr>
        <w:t>, в которую вошли члены Совета Адвокатской палаты города Москвы. Рабочей группой были разработаны Методические рекомендации по осуществлению адвокатскими палатами субъектов Российской Федерации контроля (надзора)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отношении адвокатов</w:t>
      </w:r>
      <w:r>
        <w:rPr>
          <w:rStyle w:val="Style_11_ch"/>
          <w:rFonts w:ascii="Times New Roman" w:hAnsi="Times New Roman"/>
          <w:b w:val="0"/>
          <w:sz w:val="24"/>
        </w:rPr>
        <w:footnoteReference w:id="10"/>
      </w:r>
      <w:r>
        <w:rPr>
          <w:rFonts w:ascii="Times New Roman" w:hAnsi="Times New Roman"/>
          <w:b w:val="0"/>
          <w:sz w:val="24"/>
        </w:rPr>
        <w:t xml:space="preserve"> и Модель оценки рисков несоблюдения адвокатами требований законодательства Российской Федерации в </w:t>
      </w:r>
      <w:r>
        <w:rPr>
          <w:rFonts w:ascii="Times New Roman" w:hAnsi="Times New Roman"/>
          <w:b w:val="0"/>
          <w:sz w:val="24"/>
        </w:rPr>
        <w:t>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Pr>
          <w:rStyle w:val="Style_11_ch"/>
          <w:rFonts w:ascii="Times New Roman" w:hAnsi="Times New Roman"/>
          <w:b w:val="0"/>
          <w:sz w:val="24"/>
        </w:rPr>
        <w:footnoteReference w:id="11"/>
      </w:r>
      <w:r>
        <w:rPr>
          <w:rFonts w:ascii="Times New Roman" w:hAnsi="Times New Roman"/>
          <w:b w:val="0"/>
          <w:sz w:val="24"/>
        </w:rPr>
        <w:t xml:space="preserve">, которые уже в январе 2026 года были утверждены Советом </w:t>
      </w:r>
      <w:r>
        <w:rPr>
          <w:rFonts w:ascii="Times New Roman" w:hAnsi="Times New Roman"/>
          <w:b w:val="0"/>
          <w:sz w:val="24"/>
        </w:rPr>
        <w:t>Федеральной палаты адвокатов Российской Федерации</w:t>
      </w:r>
      <w:r>
        <w:rPr>
          <w:rFonts w:ascii="Times New Roman" w:hAnsi="Times New Roman"/>
          <w:b w:val="0"/>
          <w:sz w:val="24"/>
        </w:rPr>
        <w:t>.</w:t>
      </w:r>
    </w:p>
    <w:p w14:paraId="62010000">
      <w:pPr>
        <w:ind w:firstLine="708" w:left="0"/>
        <w:jc w:val="both"/>
      </w:pPr>
      <w:r>
        <w:rPr>
          <w:highlight w:val="white"/>
        </w:rPr>
        <w:t xml:space="preserve">Работа по вопросам взаимодействия с </w:t>
      </w:r>
      <w:r>
        <w:rPr>
          <w:highlight w:val="white"/>
        </w:rPr>
        <w:t>Росфинмониторингом</w:t>
      </w:r>
      <w:r>
        <w:rPr>
          <w:highlight w:val="white"/>
        </w:rPr>
        <w:t xml:space="preserve"> и по осуществлению Палатой контрольных (надзорных) функций продолжится Советом в 2026 году. Так, Совет планирует принять </w:t>
      </w:r>
      <w:r>
        <w:t xml:space="preserve">Положение </w:t>
      </w:r>
      <w:r>
        <w:t xml:space="preserve">о регламенте (порядке) организации и осуществления Адвокатской палатой города Москвы контроля (надзора) в сфере ПОД/ФТ/ФРОМУ и приступить к проведению контрольных (надзорных) мероприятий в отношении адвокатов, осуществляющих </w:t>
      </w:r>
      <w:r>
        <w:t>от имени или по поручению своего клиента операции с денежными средствами или иным имуществом в соответствии со ст. 7.1 Федерального закона от 7 августа 2001 г. №115-ФЗ «О противодействии легализации (отмыванию) доходов, полученных преступным путем, и финансированию терроризма»</w:t>
      </w:r>
      <w:r>
        <w:rPr>
          <w:highlight w:val="white"/>
        </w:rPr>
        <w:t>.</w:t>
      </w:r>
    </w:p>
    <w:p w14:paraId="63010000">
      <w:pPr>
        <w:ind/>
        <w:jc w:val="both"/>
        <w:rPr>
          <w:highlight w:val="white"/>
        </w:rPr>
      </w:pPr>
    </w:p>
    <w:p w14:paraId="64010000">
      <w:pPr>
        <w:pStyle w:val="Style_2"/>
        <w:widowControl w:val="1"/>
        <w:ind/>
        <w:jc w:val="center"/>
        <w:rPr>
          <w:rFonts w:ascii="Times New Roman" w:hAnsi="Times New Roman"/>
          <w:b w:val="1"/>
        </w:rPr>
      </w:pPr>
      <w:r>
        <w:rPr>
          <w:rStyle w:val="Style_3_ch"/>
          <w:rFonts w:ascii="Times New Roman" w:hAnsi="Times New Roman"/>
          <w:sz w:val="24"/>
        </w:rPr>
        <w:t xml:space="preserve">12. </w:t>
      </w:r>
      <w:r>
        <w:rPr>
          <w:rFonts w:ascii="Times New Roman" w:hAnsi="Times New Roman"/>
          <w:b w:val="1"/>
        </w:rPr>
        <w:t>Представление интересов Палаты в судах</w:t>
      </w:r>
    </w:p>
    <w:p w14:paraId="65010000"/>
    <w:p w14:paraId="66010000">
      <w:pPr>
        <w:ind w:firstLine="709" w:left="0"/>
        <w:jc w:val="both"/>
      </w:pPr>
      <w:r>
        <w:t>В 2025 году продолжилось судебное представительство членами Совета Адвокатской палаты города Москвы по искам Палаты о взыскании задолженности по обязательным ежемесячным отчислениям и по искам к Адвокатской палате города Москвы, к Совету и Президенту Адвокатской палаты города Москвы, а также к Квалификационной комиссии Адвокатской палаты города Москвы в районных судах общей юрисдикции города Москвы, в апелляционной инстанции Московского городского суда и во Втором кассационном суде общей юрисдикции.</w:t>
      </w:r>
    </w:p>
    <w:p w14:paraId="67010000">
      <w:pPr>
        <w:ind w:firstLine="709" w:left="0"/>
        <w:jc w:val="both"/>
      </w:pPr>
      <w:r>
        <w:t>В рассмотренных в отчетном периоде гражданских делах к Адвокатской палате города Москвы как к ответчику исковые требования различались между собой.</w:t>
      </w:r>
    </w:p>
    <w:p w14:paraId="68010000">
      <w:pPr>
        <w:ind w:firstLine="709" w:left="0"/>
        <w:jc w:val="both"/>
      </w:pPr>
      <w:r>
        <w:t xml:space="preserve">Иски граждан к Адвокатской палате города Москвы включали требования: о признании незаконным распоряжения об отказе в возбуждении дисциплинарного производства и </w:t>
      </w:r>
      <w:r>
        <w:t>обязании</w:t>
      </w:r>
      <w:r>
        <w:t xml:space="preserve"> возбудить дисциплинарное производство; об </w:t>
      </w:r>
      <w:r>
        <w:t>обязании</w:t>
      </w:r>
      <w:r>
        <w:t xml:space="preserve"> Адвокатской палаты города Москвы сообщать адреса места жительства адвокатов; о признании незаконной деятельности Адвокатской палаты города Москвы; о признании «положения» не соответствующим требованиям; о признании «решения» незаконным; о компенсации морального вреда и другие.</w:t>
      </w:r>
    </w:p>
    <w:p w14:paraId="69010000">
      <w:pPr>
        <w:ind w:firstLine="709" w:left="0"/>
        <w:jc w:val="both"/>
      </w:pPr>
      <w:r>
        <w:t xml:space="preserve">Иски к Квалификационной комиссии Адвокатской палаты города Москвы включали требования о признании незаконным отказа в допуске к квалификационному экзамену, о признании незаконным и отмене решения о </w:t>
      </w:r>
      <w:r>
        <w:t>несдаче</w:t>
      </w:r>
      <w:r>
        <w:t xml:space="preserve"> квалификационного экзамена.</w:t>
      </w:r>
    </w:p>
    <w:p w14:paraId="6A010000">
      <w:pPr>
        <w:ind w:firstLine="709" w:left="0"/>
        <w:jc w:val="both"/>
      </w:pPr>
      <w:r>
        <w:t>Исковые требования по наложенным на адвокатов дисциплинарным взысканиям были следующими: признать незаконным заключение Квалификационной комиссии и решение Совета о прекращении статуса адвоката и восстановить статус адвоката; отменить распоряжение Президента о возбуждении дисциплинарного производства; отменить заключение Квалификационной комиссии, отменить решение Совета, восстановить статус адвоката; признать несоразмерной меру дисциплинарного взыскания, примененного к адвокату, и отменить заключение Квалификационной комиссии; отменить решение Совета, направить дело в Квалификационную комиссию на новое рассмотрение; признать незаконным решение Совета Адвокатской палаты города Москвы и восстановить статус истца как адвоката Адвокатской палаты города Москвы.</w:t>
      </w:r>
    </w:p>
    <w:p w14:paraId="6B010000">
      <w:pPr>
        <w:ind w:firstLine="709" w:left="0"/>
        <w:jc w:val="both"/>
      </w:pPr>
      <w:r>
        <w:t xml:space="preserve">Большинство гражданских дел с участием Адвокатской палаты города Москвы было рассмотрено в Хамовническом районном суде города Москвы – 12 дел, в других </w:t>
      </w:r>
      <w:r>
        <w:t xml:space="preserve">судах общей юрисдикции (в Бабушкинском, Бутырском, </w:t>
      </w:r>
      <w:r>
        <w:t>Зюзинском</w:t>
      </w:r>
      <w:r>
        <w:t xml:space="preserve">, Кунцевском, </w:t>
      </w:r>
      <w:r>
        <w:t>Никулинском</w:t>
      </w:r>
      <w:r>
        <w:t>, Перовском, Черемушкинском районных судах города Москвы) – 11 дел. Общее количество гражданских дел, рассмотренных в этих инстанциях, составило 23.</w:t>
      </w:r>
    </w:p>
    <w:p w14:paraId="6C010000">
      <w:pPr>
        <w:ind w:firstLine="709" w:left="0"/>
        <w:jc w:val="both"/>
      </w:pPr>
      <w:r>
        <w:t xml:space="preserve">Апелляционной инстанцией Московского городского суда в 2025 году рассмотрено девять гражданских дел, во Втором кассационном суде общей юрисдикции – пять гражданских дел. </w:t>
      </w:r>
    </w:p>
    <w:p w14:paraId="6D010000">
      <w:pPr>
        <w:ind w:firstLine="709" w:left="0"/>
        <w:jc w:val="both"/>
      </w:pPr>
      <w:r>
        <w:t>По всем делам суды согласились с позицией Адвокатской палаты города Москвы – в удовлетворении исковых требований к Палате было отказано, решения органов Палаты признаны законными. По гражданским делам о взыскании задолженности по обязательным ежемесячным отчислениям, в которых Адвокатская палата города Москвы выступала в качестве истца, исковые требования были удовлетворены.</w:t>
      </w:r>
    </w:p>
    <w:p w14:paraId="6E010000">
      <w:pPr>
        <w:ind w:firstLine="709" w:left="0"/>
        <w:jc w:val="both"/>
      </w:pPr>
      <w:r>
        <w:t>За отчетный период представление интересов Палаты и ее органов в судах осуществляли только члены Совета Адвокатской палаты города Москвы. В общей сложности они приняли участие в 71 судебном заседании в районных судах общей юрисдикции, в апелляционной инстанции Московского городского суда и во Втором кассационном суде общей юрисдикции.</w:t>
      </w:r>
    </w:p>
    <w:p w14:paraId="6F010000">
      <w:pPr>
        <w:ind w:firstLine="709" w:left="0"/>
        <w:jc w:val="both"/>
      </w:pPr>
      <w:r>
        <w:t>В отчетный период Адвокатская палата города Москвы привлекалась в несколько гражданских дел в качестве третьего либо заинтересованного лица по спорам доверителей с адвокатами, которые были связаны с защитой прав потребителей, взысканием неосновательного обогащения, расторжением соглашений, признанием неисполненными соглашений об оказании юридической помощи.</w:t>
      </w:r>
    </w:p>
    <w:p w14:paraId="70010000">
      <w:pPr>
        <w:pStyle w:val="Style_4"/>
        <w:widowControl w:val="1"/>
        <w:spacing w:line="240" w:lineRule="auto"/>
        <w:ind w:firstLine="0" w:left="0"/>
        <w:rPr>
          <w:rFonts w:ascii="Times New Roman" w:hAnsi="Times New Roman"/>
          <w:strike w:val="1"/>
        </w:rPr>
      </w:pPr>
    </w:p>
    <w:p w14:paraId="71010000">
      <w:pPr>
        <w:ind/>
        <w:jc w:val="center"/>
        <w:rPr>
          <w:b w:val="1"/>
        </w:rPr>
      </w:pPr>
      <w:r>
        <w:rPr>
          <w:b w:val="1"/>
        </w:rPr>
        <w:t>13. Совет молодых адвокатов</w:t>
      </w:r>
    </w:p>
    <w:p w14:paraId="72010000">
      <w:pPr>
        <w:ind/>
        <w:jc w:val="center"/>
        <w:rPr>
          <w:b w:val="1"/>
        </w:rPr>
      </w:pPr>
      <w:r>
        <w:rPr>
          <w:b w:val="1"/>
        </w:rPr>
        <w:t>Адвокатской палаты города Москвы</w:t>
      </w:r>
    </w:p>
    <w:p w14:paraId="73010000">
      <w:pPr>
        <w:pStyle w:val="Style_13"/>
        <w:spacing w:after="0"/>
        <w:ind/>
      </w:pPr>
    </w:p>
    <w:p w14:paraId="74010000">
      <w:pPr>
        <w:widowControl w:val="0"/>
        <w:ind w:firstLine="709" w:left="0" w:right="114"/>
        <w:jc w:val="both"/>
      </w:pPr>
      <w:r>
        <w:t>В отчетном периоде Совет молодых адвокатов Адвокатской палаты города Москвы продолжил работу, направленную на организацию мероприятий по повышению профессионального уровня адвокатов и их взаимодействию, а также участию в этих мероприятиях.</w:t>
      </w:r>
    </w:p>
    <w:p w14:paraId="75010000">
      <w:pPr>
        <w:widowControl w:val="0"/>
        <w:ind w:firstLine="709" w:left="42" w:right="117"/>
        <w:jc w:val="both"/>
      </w:pPr>
      <w:r>
        <w:t>Советом молодых адвокатов в 2025 году продолжилась реализация проекта «Модельные дисциплинарные производства», учрежденного три года назад совместно с Советом молодых адвокатов Московской области. Молодые адвокаты рассматривали дисциплинарное дело</w:t>
      </w:r>
      <w:r>
        <w:t xml:space="preserve">, по которому </w:t>
      </w:r>
      <w:r>
        <w:t>в отношении адвоката было выдвинуто несколько дисциплинарных обвинений, в том числе обвинение в оказании юридической помощи в отсутствие заключенного в простой письменной форме соглашения. Модельный Совет палаты принял решение о направлении дисциплинарного дела на новое рассмотрение в модельную Квалификационную комиссию. В результате повторного рассмотрения члены модельной Квалификационной комиссии пришли к выводу о необходимости прекращения дисциплинарного производства, возбужденного в отношении адвоката вследствие отсутствия в действиях (бездействии) адвоката нарушения норм законодательства об адвокатской деятельности и адвокатуре, включая Кодекс профессиональной этики адвоката. Модельный Совет с выводами модельной Квалификационной комиссии согласился. Итоги рассмотрения были отображены членами Совета молодых адвокатов в заключениях модельной Квалификационной комиссии и в решениях модельного Совета.</w:t>
      </w:r>
    </w:p>
    <w:p w14:paraId="76010000">
      <w:pPr>
        <w:widowControl w:val="0"/>
        <w:ind w:firstLine="709" w:left="0" w:right="117"/>
        <w:jc w:val="both"/>
      </w:pPr>
      <w:r>
        <w:t>Продолжена реализация проекта «Экскурсии в адвокатские образования и юридические фирмы». В 2025 году Советом молодых адвокатов организовано и проведено три таких экскурсии, в результате которых участники встретились с ключевыми лицами адвокатских образовани</w:t>
      </w:r>
      <w:r>
        <w:t>й</w:t>
      </w:r>
      <w:r>
        <w:t xml:space="preserve"> и юридических фирм, узнали о механизмах принятия решений, существующих практиках и способах их развития, </w:t>
      </w:r>
      <w:r>
        <w:t xml:space="preserve">процедуре найма сотрудников, </w:t>
      </w:r>
      <w:r>
        <w:t>об основных инструментах продвижения, о подходах к поддержке молодых адвокатов и программах стажировки.</w:t>
      </w:r>
    </w:p>
    <w:p w14:paraId="77010000">
      <w:pPr>
        <w:widowControl w:val="0"/>
        <w:ind w:firstLine="709" w:left="42" w:right="117"/>
        <w:jc w:val="both"/>
      </w:pPr>
      <w:r>
        <w:t>В отчетном периоде проводились мастер-классы для молодых адвокатов, помощников и стажеров. Мастер-классы были посвящены вопросам работы адвоката по делам с участием присяжных, устройства следственных подразделений МВД РФ и их взаимодействия между собой, правил</w:t>
      </w:r>
      <w:r>
        <w:t>ам</w:t>
      </w:r>
      <w:r>
        <w:t xml:space="preserve"> и ошибк</w:t>
      </w:r>
      <w:r>
        <w:t>ам</w:t>
      </w:r>
      <w:r>
        <w:t xml:space="preserve"> поведения адвоката в цифровом пространстве, основны</w:t>
      </w:r>
      <w:r>
        <w:t>м</w:t>
      </w:r>
      <w:r>
        <w:t xml:space="preserve"> мер</w:t>
      </w:r>
      <w:r>
        <w:t>ам</w:t>
      </w:r>
      <w:r>
        <w:t xml:space="preserve"> защиты информации и угроз</w:t>
      </w:r>
      <w:r>
        <w:t>ам</w:t>
      </w:r>
      <w:r>
        <w:t xml:space="preserve"> нарушения адвокатской тайны, </w:t>
      </w:r>
      <w:r>
        <w:t xml:space="preserve">вопросам </w:t>
      </w:r>
      <w:r>
        <w:t>построения личного и корпоративного бренда, профилактик</w:t>
      </w:r>
      <w:r>
        <w:t>е</w:t>
      </w:r>
      <w:r>
        <w:t xml:space="preserve"> выгорания и методик</w:t>
      </w:r>
      <w:r>
        <w:t>е</w:t>
      </w:r>
      <w:r>
        <w:t xml:space="preserve"> работы со стрессом.</w:t>
      </w:r>
    </w:p>
    <w:p w14:paraId="78010000">
      <w:pPr>
        <w:widowControl w:val="0"/>
        <w:ind w:firstLine="709" w:left="0"/>
        <w:jc w:val="both"/>
      </w:pPr>
      <w:r>
        <w:t xml:space="preserve">В 2025 году Советом молодых адвокатов был дан старт проекту «Встречи с представителями различных сфер бизнеса». В ходе первой встречи с лидером одной из музыкальных групп и продюсером музыкальных коллективов адвокаты узнали о юридических аспектах музыкальной индустрии, организации концертной деятельности и о работе с торговыми марками звукозаписывающих компаний. </w:t>
      </w:r>
    </w:p>
    <w:p w14:paraId="79010000">
      <w:pPr>
        <w:widowControl w:val="0"/>
        <w:ind w:firstLine="709" w:left="0"/>
        <w:jc w:val="both"/>
      </w:pPr>
      <w:r>
        <w:t xml:space="preserve">Молодые адвокаты продолжили международное сотрудничество и взаимодействие с коллегами из российских регионов. Члены Совета молодых адвокатов приняли участие в </w:t>
      </w:r>
      <w:r>
        <w:t>XIII</w:t>
      </w:r>
      <w:r>
        <w:t xml:space="preserve"> Петербургском международном юридическом форуме, в </w:t>
      </w:r>
      <w:r>
        <w:t>V</w:t>
      </w:r>
      <w:r>
        <w:t xml:space="preserve"> Всероссийском конгрессе молодых адвокатов в г. Красногорске Московской области, в Первой молодежной сессии молодых адвокатов в г. Красноярске, посетили торжественную </w:t>
      </w:r>
      <w:r>
        <w:t>XXIX</w:t>
      </w:r>
      <w:r>
        <w:t xml:space="preserve"> церемонию вручения высшей юридической премии «Фемида».</w:t>
      </w:r>
    </w:p>
    <w:p w14:paraId="7A010000">
      <w:pPr>
        <w:widowControl w:val="0"/>
        <w:ind w:firstLine="709" w:left="0"/>
        <w:jc w:val="both"/>
      </w:pPr>
      <w:r>
        <w:t>В отчетном периоде Советом молодых адвокатов организован</w:t>
      </w:r>
      <w:r>
        <w:t>ы</w:t>
      </w:r>
      <w:r>
        <w:t xml:space="preserve"> два благотворительных мероприятия: благотворительный вечер-аукцион картин в поддержку пожилых людей, а также поездка совместно с коллегами из Совета молодых адвокатов Московской области в детский дом в городе Мценск Орловской области.</w:t>
      </w:r>
    </w:p>
    <w:p w14:paraId="7B010000">
      <w:pPr>
        <w:widowControl w:val="0"/>
        <w:ind w:firstLine="709" w:left="0"/>
        <w:jc w:val="both"/>
      </w:pPr>
      <w:r>
        <w:t xml:space="preserve">Совет молодых адвокатов провел ряд мероприятий в рамках </w:t>
      </w:r>
      <w:r>
        <w:t>профориентационной</w:t>
      </w:r>
      <w:r>
        <w:t xml:space="preserve"> деятельности. Совет молодых адвокатов оказал содействие в проведении Ежегодного всероссийского конкурса «Адвокатура. Шаг в профессию» среди обучающихся 3–4 курсов </w:t>
      </w:r>
      <w:r>
        <w:t>бакалавриата</w:t>
      </w:r>
      <w:r>
        <w:t xml:space="preserve"> и слушателей магистратуры юридических </w:t>
      </w:r>
      <w:bookmarkStart w:id="1" w:name="_Hlk221912139"/>
      <w:r>
        <w:t>факультетов. Конкурс направлен на профориентацию и профессионализацию студентов и выпускников юридических вузов и факультетов университетов и привлечение их в адвокатуру. Организаторами конкурса выступают Союз молодых адвокатов России и Общественная организация «Молодые юристы Ростовской области», конкурс проводится при поддержке Федеральной палаты адвокатов Российской Федерации.</w:t>
      </w:r>
      <w:bookmarkEnd w:id="1"/>
      <w:r>
        <w:t xml:space="preserve"> Члены советов адвокатских палат города Москвы и Московской области оказали помощь в проведении московского отборочного тура.</w:t>
      </w:r>
    </w:p>
    <w:p w14:paraId="7C010000">
      <w:pPr>
        <w:widowControl w:val="0"/>
        <w:ind w:firstLine="709" w:left="40" w:right="6"/>
        <w:jc w:val="both"/>
      </w:pPr>
      <w:r>
        <w:t>Совет молодых адвокатов также оказал помощь в проведении встречи членов Совета Адвокатской палаты города Москвы с молодыми коллегами, которым недавно был присвоен статус адвоката. В ходе беседы молодые адвокаты рассказали, с какими трудностями они сталкивались при подготовке к квалификационному экзамену.</w:t>
      </w:r>
    </w:p>
    <w:p w14:paraId="7D010000">
      <w:pPr>
        <w:widowControl w:val="0"/>
        <w:ind w:firstLine="709" w:left="42" w:right="6"/>
        <w:jc w:val="both"/>
      </w:pPr>
      <w:r>
        <w:t>Продолжилась работа постоянного проекта «Моя</w:t>
      </w:r>
      <w:r>
        <w:rPr>
          <w:spacing w:val="-2"/>
        </w:rPr>
        <w:t xml:space="preserve"> </w:t>
      </w:r>
      <w:r>
        <w:t xml:space="preserve">профессия – адвокат», в рамках которого проводятся </w:t>
      </w:r>
      <w:r>
        <w:t>профориентационные</w:t>
      </w:r>
      <w:r>
        <w:t xml:space="preserve"> лекции</w:t>
      </w:r>
      <w:r>
        <w:rPr>
          <w:spacing w:val="40"/>
        </w:rPr>
        <w:t xml:space="preserve"> </w:t>
      </w:r>
      <w:r>
        <w:t>для студентов юридических вузов и факультетов университетов столицы. Совет молодых адвокатов провел встречу со студентами второго курса юридического факультета Российской академии народного хозяйства и государственной службы при Президенте Российской Федерации (</w:t>
      </w:r>
      <w:r>
        <w:t>РАНХиГС</w:t>
      </w:r>
      <w:r>
        <w:t>). Адвокаты поделились со студентами своими знаниями и практическим опытом, была затронута тема построения доверительных отношений и эффективной коммуникации, адвокаты обсудили со студентами вопросы корректного взаимодействия с правоохранительными органами, рассказали о своем опыте прохождения стажировки, старта практики и создания собственного адвокатского образования.</w:t>
      </w:r>
    </w:p>
    <w:p w14:paraId="7E010000">
      <w:pPr>
        <w:widowControl w:val="0"/>
        <w:ind w:firstLine="709" w:left="42" w:right="6"/>
        <w:jc w:val="both"/>
      </w:pPr>
      <w:r>
        <w:t>В отчетном периоде продолжил</w:t>
      </w:r>
      <w:r>
        <w:t>и</w:t>
      </w:r>
      <w:r>
        <w:t xml:space="preserve">сь сотрудничество Совета молодых адвокатов с государственными и общественными </w:t>
      </w:r>
      <w:r>
        <w:rPr>
          <w:spacing w:val="-2"/>
        </w:rPr>
        <w:t xml:space="preserve">институтами, а также работа Совета молодых </w:t>
      </w:r>
      <w:r>
        <w:rPr>
          <w:spacing w:val="-2"/>
        </w:rPr>
        <w:t xml:space="preserve">адвокатов в рабочих группах Адвокатской палаты города Москвы. Члены Совета молодых адвокатов задействованы в деятельности </w:t>
      </w:r>
      <w:r>
        <w:t>рабочей группы по уголовному процессу при Уполномоченном по правам предпринимателей в городе Москве и регулярно принимают участие в заседаниях, выступая с инициативами по совершенствованию законодательства. Члены Совета молодых адвокатов в 2025 году принимали участие в работе круглого стола в Совете Федерации Федерального Собрания Российской Федерации, посвященном проблемам и перспективам развития института коллективных исков, в работе круглого стола Общественной палаты Российской Федерации на тему «(Не)ведомые риски: как стабилизировать рынок жилья и защитить права добросовестных приобретателей», в работе круглого стола «Перспективы профессионализации судебного представительства», проведенном в Правительстве Москвы при поддержке и с участием Уполномоченного по защите прав предпринимателей, и др.</w:t>
      </w:r>
    </w:p>
    <w:p w14:paraId="7F010000">
      <w:pPr>
        <w:ind w:firstLine="709" w:left="0"/>
        <w:jc w:val="both"/>
      </w:pPr>
      <w:r>
        <w:t xml:space="preserve">Советом молодых адвокатов проведено несколько мероприятий по оказанию юридической помощи </w:t>
      </w:r>
      <w:r>
        <w:rPr>
          <w:i w:val="1"/>
        </w:rPr>
        <w:t>pro</w:t>
      </w:r>
      <w:r>
        <w:rPr>
          <w:i w:val="1"/>
        </w:rPr>
        <w:t xml:space="preserve"> </w:t>
      </w:r>
      <w:r>
        <w:rPr>
          <w:i w:val="1"/>
        </w:rPr>
        <w:t>bono</w:t>
      </w:r>
      <w:r>
        <w:t xml:space="preserve">. В Адвокатской палате города Москвы прошел </w:t>
      </w:r>
      <w:r>
        <w:t>вебинар</w:t>
      </w:r>
      <w:r>
        <w:t xml:space="preserve">, в рамках которого специалисты в прямом эфире отвечали на вопросы жителей столицы. Члены Совета молодых адвокатов также активно участвовали в </w:t>
      </w:r>
      <w:r>
        <w:t>вебинаре</w:t>
      </w:r>
      <w:r>
        <w:t>, отвечая на вопросы и помогая зрителям найти правовые решения. Обсуждаемые вопросы касались сферы наследственного и семейного права, а также мер социальной поддержки, в том числе для многодетных семей. Члены Совета молодых адвокатов также оказали юридическую помощь гражданам в рамках Всероссийской недели правовой помощи и Всероссийского дня правовой помощи детям.</w:t>
      </w:r>
    </w:p>
    <w:p w14:paraId="80010000">
      <w:pPr>
        <w:pStyle w:val="Style_13"/>
        <w:spacing w:after="0"/>
        <w:ind w:firstLine="709" w:left="0"/>
        <w:jc w:val="both"/>
      </w:pPr>
      <w:r>
        <w:t>Деятельность Совета молодых адвокатов Адвокатской палаты города Москвы освещается на сайтах Адвокатской палаты города Москвы и Федеральной палаты адвокатов Российской Федерации, в информационных ресурсах Союза молодых адвокатов России. Совет молодых адвокатов Адвокатской палаты города Москвы ведет свой телеграмм-канал.</w:t>
      </w:r>
    </w:p>
    <w:p w14:paraId="81010000">
      <w:pPr>
        <w:pStyle w:val="Style_4"/>
        <w:widowControl w:val="1"/>
        <w:spacing w:line="240" w:lineRule="auto"/>
        <w:ind w:firstLine="0" w:left="0"/>
        <w:rPr>
          <w:rFonts w:ascii="Times New Roman" w:hAnsi="Times New Roman"/>
        </w:rPr>
      </w:pPr>
    </w:p>
    <w:p w14:paraId="82010000">
      <w:pPr>
        <w:ind/>
        <w:jc w:val="center"/>
        <w:rPr>
          <w:b w:val="1"/>
        </w:rPr>
      </w:pPr>
      <w:r>
        <w:rPr>
          <w:b w:val="1"/>
        </w:rPr>
        <w:t>14. Спортивные мероприятия</w:t>
      </w:r>
    </w:p>
    <w:p w14:paraId="83010000">
      <w:pPr>
        <w:ind/>
        <w:jc w:val="center"/>
        <w:rPr>
          <w:b w:val="1"/>
        </w:rPr>
      </w:pPr>
      <w:r>
        <w:rPr>
          <w:b w:val="1"/>
        </w:rPr>
        <w:t>Адвокатской палаты города Москвы</w:t>
      </w:r>
    </w:p>
    <w:p w14:paraId="84010000">
      <w:pPr>
        <w:ind/>
        <w:jc w:val="both"/>
      </w:pPr>
    </w:p>
    <w:p w14:paraId="85010000">
      <w:pPr>
        <w:ind w:firstLine="708" w:left="0"/>
        <w:jc w:val="both"/>
      </w:pPr>
      <w:r>
        <w:t xml:space="preserve">В 2025 году Советом Адвокатской палаты города Москвы традиционно поддерживалось и организовывалось участие адвокатов в корпоративных спортивных соревнованиях, проводимых среди адвокатов, в том числе по мини-футболу, бильярду, шахматам, волейболу, </w:t>
      </w:r>
      <w:r>
        <w:t>падел</w:t>
      </w:r>
      <w:r>
        <w:t>-теннису.</w:t>
      </w:r>
    </w:p>
    <w:p w14:paraId="86010000">
      <w:pPr>
        <w:ind w:firstLine="709" w:left="0"/>
        <w:jc w:val="both"/>
      </w:pPr>
      <w:r>
        <w:rPr>
          <w:u w:val="single"/>
        </w:rPr>
        <w:t>Мини-футбол.</w:t>
      </w:r>
      <w:r>
        <w:t xml:space="preserve"> 24–25 июля 2025 г. в г. Владимире проходил отборочный турнир среди команд адвокатских палат Центрального федерального округа по мини-футболу с целью отбора для участия во всероссийском турнире, который будет проводиться в 2026 году в г. Ярославле. Организаторами отборочного турнира выступили </w:t>
      </w:r>
      <w:r>
        <w:t>Федеральная палата адвокатов Российской Федерации</w:t>
      </w:r>
      <w:r>
        <w:t>, Адвокатская палата Владимирской области и «Адвокатская газета». Команда адвокатов Адвокатской палаты города Москвы, трижды занимавшая первое место в предыдущих чемпионатах, принимала участие в отборочном турнире, однако не смогла завоевать одну из четырех р</w:t>
      </w:r>
      <w:r>
        <w:t>а</w:t>
      </w:r>
      <w:r>
        <w:t xml:space="preserve">зыгрываемых путевок на всероссийский чемпионат 2026 года. </w:t>
      </w:r>
    </w:p>
    <w:p w14:paraId="87010000">
      <w:pPr>
        <w:ind w:firstLine="708" w:left="0"/>
        <w:jc w:val="both"/>
        <w:rPr>
          <w:u w:val="single"/>
        </w:rPr>
      </w:pPr>
      <w:r>
        <w:rPr>
          <w:u w:val="single"/>
        </w:rPr>
        <w:t>Шахматы.</w:t>
      </w:r>
      <w:r>
        <w:t xml:space="preserve"> 29 июня 2025 г. в городе Москве проводился Открытый чемпионат среди адвокатов по шахматам, одновременно являвшийся отборочным для адвокатов города Москвы для участия во всероссийском турнире. В чемпионате приняли участие 36 адвокатов, в том числе 25 адвокатов из Москвы и 11 адвокатов из других регионов, а именно Вологодской, Калининградской, Московской, Смоленской, Тюменской областей, Алтайского края и города Санкт-Петербурга. Адвокат из Адвокатской палаты Вологодской области стал победителем Открытого чемпионата города Москвы по шахматам среди адвокатов. Второе место занял адвокат из г. Санкт-Петербурга, третье </w:t>
      </w:r>
      <w:r>
        <w:t>место – адвокат из г. Москвы. Лучшей из семи женщин</w:t>
      </w:r>
      <w:r>
        <w:t xml:space="preserve"> – </w:t>
      </w:r>
      <w:r>
        <w:t xml:space="preserve">участниц </w:t>
      </w:r>
      <w:r>
        <w:t>ч</w:t>
      </w:r>
      <w:r>
        <w:t>емпионата стала адвокат из Алтайского края.</w:t>
      </w:r>
    </w:p>
    <w:p w14:paraId="88010000">
      <w:pPr>
        <w:pStyle w:val="Style_9"/>
        <w:spacing w:after="0" w:before="0"/>
        <w:ind w:firstLine="709" w:left="0"/>
        <w:jc w:val="both"/>
      </w:pPr>
      <w:r>
        <w:t>С 28 по 30 августа 2025 г. состоялся X Всероссийский чемпионат по шахматам среди адвокатов «Белая королева» на приз «Адвокатской газеты», который проходил в г. Санкт-Петербурге. В первые два дня проводились лично-командные соревнования по быстрым шахматам, в третий день соревнований состоялся блиц-турнир, где было предусмотрено только личное первенство. Команда адвокатов города Москвы выступила успешно, заняв второе командное место и пропустив вперед лишь по дополнительным показателям команду адвокатов Республики Армения, то есть фактически команда адвокатов города Москвы стала чемпионом среди адвокатских палат Российской Федерации 2025 года.</w:t>
      </w:r>
    </w:p>
    <w:p w14:paraId="89010000">
      <w:pPr>
        <w:pStyle w:val="Style_9"/>
        <w:spacing w:after="0" w:before="0"/>
        <w:ind w:firstLine="709" w:left="0"/>
        <w:jc w:val="both"/>
        <w:rPr>
          <w:u w:val="single"/>
        </w:rPr>
      </w:pPr>
      <w:r>
        <w:rPr>
          <w:u w:val="single"/>
        </w:rPr>
        <w:t>Бильярд.</w:t>
      </w:r>
      <w:r>
        <w:t xml:space="preserve"> 17–18 сентября 2025 г. в г. Самаре состоялся XI</w:t>
      </w:r>
      <w:r>
        <w:t>I</w:t>
      </w:r>
      <w:r>
        <w:t xml:space="preserve"> Всероссийский чемпионат по бильярду среди адвокатов, в котором команда адвокатов города Москвы заняла первое место.</w:t>
      </w:r>
    </w:p>
    <w:p w14:paraId="8A010000">
      <w:pPr>
        <w:pStyle w:val="Style_9"/>
        <w:spacing w:after="0" w:before="0"/>
        <w:ind w:firstLine="709" w:left="0"/>
        <w:jc w:val="both"/>
      </w:pPr>
      <w:r>
        <w:rPr>
          <w:u w:val="single"/>
        </w:rPr>
        <w:t>Волейбол.</w:t>
      </w:r>
      <w:r>
        <w:t xml:space="preserve"> 5 июля 2025 г. Адвокатская палата Московской области при поддержке Федеральной палаты адвокатов Российской Федерации и Федерального союза адвокатов России провела в Москве VI Федеральный турнир по пляжному волейболу среди адвокатов. Он проходил на территории Центра пляжных видов спорта «Воробьевы горы». 17 команд, которые состояли из адвокатов разных регионов России, </w:t>
      </w:r>
      <w:r>
        <w:t>ра</w:t>
      </w:r>
      <w:r>
        <w:t xml:space="preserve">зыграли малый и большой кубки, а также </w:t>
      </w:r>
      <w:r>
        <w:t>с</w:t>
      </w:r>
      <w:r>
        <w:t>уперкубок. Адвокаты города Москвы в составе команды «</w:t>
      </w:r>
      <w:r>
        <w:t>Росадвокат</w:t>
      </w:r>
      <w:r>
        <w:t xml:space="preserve">» боролись за </w:t>
      </w:r>
      <w:r>
        <w:t>с</w:t>
      </w:r>
      <w:r>
        <w:t>уперкубок с четырьмя сильнейшими командами, однако в этот раз в призеры попасть не удалось, команда завоевала лишь кубок «За верность волейболу».</w:t>
      </w:r>
    </w:p>
    <w:p w14:paraId="8B010000">
      <w:pPr>
        <w:pStyle w:val="Style_9"/>
        <w:spacing w:after="0" w:before="0"/>
        <w:ind w:firstLine="709" w:left="0"/>
        <w:jc w:val="both"/>
        <w:rPr>
          <w:u w:val="single"/>
        </w:rPr>
      </w:pPr>
      <w:r>
        <w:rPr>
          <w:u w:val="single"/>
        </w:rPr>
        <w:t>Падел</w:t>
      </w:r>
      <w:r>
        <w:rPr>
          <w:u w:val="single"/>
        </w:rPr>
        <w:t>-теннис.</w:t>
      </w:r>
      <w:r>
        <w:t xml:space="preserve"> 15 марта 2025 г. в г. Москве на кортах «Академия Будущего» состоялся первый в истории Всероссийский чемпионат по </w:t>
      </w:r>
      <w:r>
        <w:t>падел</w:t>
      </w:r>
      <w:r>
        <w:t xml:space="preserve">-теннису среди адвокатов – «SKP PADEL CUP». </w:t>
      </w:r>
      <w:r>
        <w:t>Падел</w:t>
      </w:r>
      <w:r>
        <w:t xml:space="preserve">-теннис является динамично развивающимся в России видом спорта и стал популярным в том числе среди адвокатов. В турнире принимали участие 12 пар, составленных из адвокатов г. Москвы, г. Санкт-Петербурга и из испанской </w:t>
      </w:r>
      <w:r>
        <w:t>Марбельи</w:t>
      </w:r>
      <w:r>
        <w:t xml:space="preserve">. На протяжении четырех часов игроки соревновались в мастерстве на кортах и, в конечном </w:t>
      </w:r>
      <w:r>
        <w:t>счете</w:t>
      </w:r>
      <w:r>
        <w:t>, были выявлены победители и призеры: 1 место – команда из г. Санкт-Петербурга, 2 и 3 места – команды из г. Москвы.</w:t>
      </w:r>
    </w:p>
    <w:p w14:paraId="8C010000">
      <w:pPr>
        <w:ind w:firstLine="708" w:left="0"/>
        <w:jc w:val="both"/>
        <w:rPr>
          <w:highlight w:val="white"/>
        </w:rPr>
      </w:pPr>
      <w:r>
        <w:rPr>
          <w:highlight w:val="white"/>
        </w:rPr>
        <w:t>В 2025 году Адвокатская палата города Москвы продолжила сотрудничество с ведущей сетью фитнес-клубов. Так, в декабре 2025 года было продлено на 2026 год действие соглашения о присоединении к корпоративной программе. В соответствии с соглашением адвокатам и членам их семей предоставляется скидка в размере 20% при приобретении абонементов, а также им доступны специальные корпоративные предложения. Соответствующая информация была доведена до сведения адвокатов путем рассылки по электронным адресам, зарегистрированным в АИС АПМ и на сайте Палаты. Всего в 2025 году условиями корпоративной программы воспользовал</w:t>
      </w:r>
      <w:r>
        <w:rPr>
          <w:highlight w:val="white"/>
        </w:rPr>
        <w:t>и</w:t>
      </w:r>
      <w:r>
        <w:rPr>
          <w:highlight w:val="white"/>
        </w:rPr>
        <w:t>сь 143 человека.</w:t>
      </w:r>
    </w:p>
    <w:p w14:paraId="8D010000">
      <w:pPr>
        <w:ind/>
        <w:jc w:val="both"/>
      </w:pPr>
    </w:p>
    <w:p w14:paraId="8E010000">
      <w:pPr>
        <w:pStyle w:val="Style_4"/>
        <w:widowControl w:val="1"/>
        <w:spacing w:line="240" w:lineRule="auto"/>
        <w:ind w:firstLine="0" w:left="0"/>
        <w:jc w:val="center"/>
        <w:rPr>
          <w:rFonts w:ascii="Times New Roman" w:hAnsi="Times New Roman"/>
          <w:b w:val="1"/>
        </w:rPr>
      </w:pPr>
      <w:r>
        <w:rPr>
          <w:rFonts w:ascii="Times New Roman" w:hAnsi="Times New Roman"/>
          <w:b w:val="1"/>
        </w:rPr>
        <w:t>15. Комиссия по награждениям</w:t>
      </w:r>
    </w:p>
    <w:p w14:paraId="8F010000">
      <w:pPr>
        <w:pStyle w:val="Style_4"/>
        <w:widowControl w:val="1"/>
        <w:spacing w:line="240" w:lineRule="auto"/>
        <w:ind w:firstLine="0" w:left="0"/>
        <w:rPr>
          <w:rFonts w:ascii="Times New Roman" w:hAnsi="Times New Roman"/>
        </w:rPr>
      </w:pPr>
    </w:p>
    <w:p w14:paraId="90010000">
      <w:pPr>
        <w:ind w:firstLine="709" w:left="0"/>
        <w:jc w:val="both"/>
        <w:rPr>
          <w:highlight w:val="white"/>
        </w:rPr>
      </w:pPr>
      <w:r>
        <w:rPr>
          <w:highlight w:val="white"/>
        </w:rPr>
        <w:t xml:space="preserve">В 2025 году в Адвокатскую палату города Москвы поступило 133 представления о награждении в отношении 131 адвоката и двух адвокатских образований. </w:t>
      </w:r>
    </w:p>
    <w:p w14:paraId="91010000">
      <w:pPr>
        <w:ind w:firstLine="709" w:left="0"/>
        <w:jc w:val="both"/>
        <w:rPr>
          <w:highlight w:val="white"/>
        </w:rPr>
      </w:pPr>
      <w:r>
        <w:rPr>
          <w:highlight w:val="white"/>
        </w:rPr>
        <w:t>Представления поступили из 14 коллективных адвокатских образований, 11 обращений – от адвокатских кабинетов. Президентом и вице-президентами Адвокатской палаты города Москвы внесены представления на награждение восьми адвокатов и двух адвокатских образований. Благодарности Президента Адвокатской палаты города Москвы удостоены 63 адвоката и четыре адвокатских образования.</w:t>
      </w:r>
    </w:p>
    <w:p w14:paraId="92010000">
      <w:pPr>
        <w:ind w:firstLine="709" w:left="0"/>
        <w:jc w:val="both"/>
        <w:rPr>
          <w:highlight w:val="white"/>
        </w:rPr>
      </w:pPr>
      <w:r>
        <w:rPr>
          <w:highlight w:val="white"/>
        </w:rPr>
        <w:t>Всего в отчетном периоде разными наградами отмечены 163 адвоката и шесть адвокатских образований.</w:t>
      </w:r>
    </w:p>
    <w:p w14:paraId="93010000">
      <w:pPr>
        <w:ind w:firstLine="709" w:left="0"/>
        <w:jc w:val="both"/>
        <w:rPr>
          <w:highlight w:val="white"/>
        </w:rPr>
      </w:pPr>
      <w:r>
        <w:rPr>
          <w:highlight w:val="white"/>
        </w:rPr>
        <w:t>Представленные в обоснование поощрения материалы проходили предварительный контроль Комиссии Совета Адвокатской палаты города Москвы по награждениям, которая в пределах своих полномочий инициировала одобрение или неодобрение награждения тех адвокатов, кто не соответствовал требованиям, содержащимся в Положении о мерах поощрения и видах профессиональных отличий Адвокатской палаты города Москвы. За отчетный период таких случаев было 31. Удовлетворено 102 представления, 31 отправлено на доработку или отклонено.</w:t>
      </w:r>
    </w:p>
    <w:p w14:paraId="94010000">
      <w:pPr>
        <w:ind w:firstLine="709" w:left="0"/>
        <w:jc w:val="both"/>
        <w:rPr>
          <w:highlight w:val="white"/>
        </w:rPr>
      </w:pPr>
      <w:r>
        <w:rPr>
          <w:highlight w:val="white"/>
        </w:rPr>
        <w:t>Советом Адвокатской палаты города Москвы приняты решения о награждении следующими наградами Адвокатской палаты города Москвы: почетными грамотами Адвокатской палаты города Москвы награжден 31 адвокат; почетные дипломы вручены двум коллегиям адвокатов; звания «Заслуженный адвокат Адвокатской палаты города Москвы» удостоены 19 адвокатов; почетный знак «Ветеран московской адвокатуры» вручен девяти адвокатам; в Книгу почета Московской адвокатуры внесены имена трех адвокатов.</w:t>
      </w:r>
    </w:p>
    <w:p w14:paraId="95010000">
      <w:pPr>
        <w:ind w:firstLine="709" w:left="0"/>
        <w:jc w:val="both"/>
        <w:rPr>
          <w:highlight w:val="white"/>
        </w:rPr>
      </w:pPr>
      <w:r>
        <w:rPr>
          <w:highlight w:val="white"/>
        </w:rPr>
        <w:t>Награды Федеральной палаты адвокатов Российской Федерации в 2025 году вручены 59 адвокатам: орден «За служение адвокатуре» – двум адвокатам; медаль «За заслуги в защите прав и свобод граждан» I степени – пяти адвокатам; медаль «За заслуги в защите прав и свобод граждан» II степени – вос</w:t>
      </w:r>
      <w:r>
        <w:rPr>
          <w:highlight w:val="white"/>
        </w:rPr>
        <w:t>ь</w:t>
      </w:r>
      <w:r>
        <w:rPr>
          <w:highlight w:val="white"/>
        </w:rPr>
        <w:t>м</w:t>
      </w:r>
      <w:r>
        <w:rPr>
          <w:highlight w:val="white"/>
        </w:rPr>
        <w:t>и</w:t>
      </w:r>
      <w:r>
        <w:rPr>
          <w:highlight w:val="white"/>
        </w:rPr>
        <w:t xml:space="preserve"> адвокат</w:t>
      </w:r>
      <w:r>
        <w:rPr>
          <w:highlight w:val="white"/>
        </w:rPr>
        <w:t>ам</w:t>
      </w:r>
      <w:r>
        <w:rPr>
          <w:highlight w:val="white"/>
        </w:rPr>
        <w:t>; медаль «За профессионализм» – 10 адвокатам; знак отличия «Лучший наставник» – девяти адвокатам; почетная грамота Федеральной палаты адвокатов Российской Федерации – 24 адвокатам; благодарность Федеральной палаты адвокатов Российской Федерации – одному адвокату.</w:t>
      </w:r>
    </w:p>
    <w:p w14:paraId="96010000">
      <w:pPr>
        <w:ind w:firstLine="709" w:left="0"/>
        <w:jc w:val="both"/>
        <w:rPr>
          <w:highlight w:val="white"/>
        </w:rPr>
      </w:pPr>
      <w:r>
        <w:rPr>
          <w:highlight w:val="white"/>
        </w:rPr>
        <w:t>Ведомственными наградами Министерства юстиции Российской Федерации награждены 18 адвокатов: медалью Гавриила Державина – четыре адвоката; медалью Анатолия Кони – четыре адвоката; серебряной медалью «За содействие» – два адвоката; Почетной грамотой Министерства юстиции Российской Федерации – три адвоката; благодарностью Министерства юстиции Российской Федерации – пять адвокатов.</w:t>
      </w:r>
    </w:p>
    <w:p w14:paraId="97010000">
      <w:pPr>
        <w:ind w:firstLine="709" w:left="0"/>
        <w:jc w:val="both"/>
        <w:rPr>
          <w:highlight w:val="white"/>
        </w:rPr>
      </w:pPr>
      <w:r>
        <w:rPr>
          <w:highlight w:val="white"/>
        </w:rPr>
        <w:t>На состоявшемся в 2025 году заседании Комитета по награждению адвокатскими наградами имени Ф.Н. Плевако были утверждены лауреаты диплома с вручением бронзового бюста Ф.Н. Плевако, золотой и серебряной медали имени Ф.Н. Плевако. Диплома с вручением бронзового бюста Ф.Н. Плевако «За выдающиеся успехи в адвокатской деятельности и за развитие и укрепление единства российской адвокатуры» удостоен один адвокат. Золотой медалью им. Ф.Н. Плевако в номинациях «За высокое профессиональное мастерство и достигнутые успехи в защите прав и законных интересов граждан и юридических лиц» награждены 20 представителей адвокатских палат, из них пять адвокатов из Адвокатской палаты города Москвы. 51 лауреат был награжден серебряной медалью им. Ф.Н. Плевако в номинации «За достигнутые успехи в защите прав и законных интересов граждан и юридических лиц», из них 14 адвокатов из Адвокатской палаты города Москвы. Торжественная церемония вручения высших адвокатских наград имени Ф.Н. Плевако по итогам 2024–2025 годов пройдет в Москве 23 апреля 2026 г.</w:t>
      </w:r>
    </w:p>
    <w:p w14:paraId="98010000">
      <w:pPr>
        <w:ind/>
        <w:jc w:val="both"/>
        <w:rPr>
          <w:color w:themeColor="text1" w:val="000000"/>
        </w:rPr>
      </w:pPr>
    </w:p>
    <w:p w14:paraId="99010000">
      <w:pPr>
        <w:ind/>
        <w:jc w:val="right"/>
        <w:rPr>
          <w:b w:val="1"/>
          <w:i w:val="1"/>
          <w:color w:val="000000"/>
          <w:u w:val="single"/>
        </w:rPr>
      </w:pPr>
    </w:p>
    <w:sectPr>
      <w:headerReference r:id="rId1" w:type="default"/>
      <w:pgSz w:h="16838" w:orient="portrait" w:w="11906"/>
      <w:pgMar w:bottom="1134" w:footer="709" w:gutter="0" w:header="709" w:left="1418" w:right="1418" w:top="1134"/>
      <w:titlePg/>
    </w:sectPr>
  </w:body>
</w:document>
</file>

<file path=word/endnotes.xml><?xml version="1.0" encoding="utf-8"?>
<w:end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endnote w:id="-1" w:type="separator">
    <w:p>
      <w:r>
        <w:separator/>
      </w:r>
    </w:p>
  </w:endnote>
  <w:endnote w:id="0" w:type="continuationSeparator">
    <w:p>
      <w:r>
        <w:continuationSeparator/>
      </w:r>
    </w:p>
  </w:endnote>
</w:endnotes>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footnote w:id="-1" w:type="separator">
    <w:p>
      <w:r>
        <w:separator/>
      </w:r>
    </w:p>
  </w:footnote>
  <w:footnote w:id="0" w:type="continuationSeparator">
    <w:p>
      <w:r>
        <w:continuationSeparator/>
      </w:r>
    </w:p>
  </w:footnote>
  <w:footnote w:id="1">
    <w:p w14:paraId="9A010000">
      <w:pPr>
        <w:pStyle w:val="Style_56"/>
      </w:pPr>
      <w:r>
        <w:rPr>
          <w:vertAlign w:val="superscript"/>
        </w:rPr>
        <w:footnoteRef/>
      </w:r>
      <w:r>
        <w:t xml:space="preserve"> </w:t>
      </w:r>
      <w:r>
        <w:rPr>
          <w:highlight w:val="white"/>
        </w:rPr>
        <w:t>https://www.advokatymoscow.ru/advocate/prof-rights-protection/obzory-i-rekomendatsii-komissii/15418/</w:t>
      </w:r>
    </w:p>
  </w:footnote>
  <w:footnote w:id="2">
    <w:p w14:paraId="9B010000">
      <w:pPr>
        <w:pStyle w:val="Style_56"/>
      </w:pPr>
      <w:r>
        <w:rPr>
          <w:vertAlign w:val="superscript"/>
        </w:rPr>
        <w:footnoteRef/>
      </w:r>
      <w:r>
        <w:t xml:space="preserve"> </w:t>
      </w:r>
      <w:r>
        <w:rPr>
          <w:highlight w:val="white"/>
        </w:rPr>
        <w:t>https://www.advokatymoscow.ru/advocate/prof-rights-protection/obzory-i-rekomendatsii-komissii/15424/</w:t>
      </w:r>
    </w:p>
  </w:footnote>
  <w:footnote w:id="3">
    <w:p w14:paraId="9C010000">
      <w:pPr>
        <w:pStyle w:val="Style_56"/>
      </w:pPr>
      <w:r>
        <w:rPr>
          <w:vertAlign w:val="superscript"/>
        </w:rPr>
        <w:footnoteRef/>
      </w:r>
      <w:r>
        <w:t xml:space="preserve"> </w:t>
      </w:r>
      <w:r>
        <w:rPr>
          <w:highlight w:val="white"/>
        </w:rPr>
        <w:t>https://www.advokatymoscow.ru/advocate/prof-rights-protection/obzory-i-rekomendatsii-komissii/15417/</w:t>
      </w:r>
    </w:p>
  </w:footnote>
  <w:footnote w:id="4">
    <w:p w14:paraId="9D010000">
      <w:pPr>
        <w:pStyle w:val="Style_56"/>
      </w:pPr>
      <w:r>
        <w:rPr>
          <w:vertAlign w:val="superscript"/>
        </w:rPr>
        <w:footnoteRef/>
      </w:r>
      <w:r>
        <w:t xml:space="preserve"> </w:t>
      </w:r>
      <w:r>
        <w:t>https://www.advokatymoscow.ru/about/rights-protection/</w:t>
      </w:r>
    </w:p>
  </w:footnote>
  <w:footnote w:id="5">
    <w:p w14:paraId="9E010000">
      <w:pPr>
        <w:pStyle w:val="Style_56"/>
      </w:pPr>
      <w:r>
        <w:rPr>
          <w:vertAlign w:val="superscript"/>
        </w:rPr>
        <w:footnoteRef/>
      </w:r>
      <w:r>
        <w:t xml:space="preserve"> </w:t>
      </w:r>
      <w:r>
        <w:t>https://www.advokatymoscow.ru/press/viewpoint/14979/</w:t>
      </w:r>
      <w:r>
        <w:t xml:space="preserve"> </w:t>
      </w:r>
      <w:r>
        <w:t>https://www.advokatymoscow.ru/press/viewpoint/15134/</w:t>
      </w:r>
    </w:p>
  </w:footnote>
  <w:footnote w:id="6">
    <w:p w14:paraId="9F010000">
      <w:pPr>
        <w:pStyle w:val="Style_56"/>
      </w:pPr>
      <w:r>
        <w:rPr>
          <w:vertAlign w:val="superscript"/>
        </w:rPr>
        <w:footnoteRef/>
      </w:r>
      <w:r>
        <w:t xml:space="preserve"> </w:t>
      </w:r>
      <w:r>
        <w:t>https://www.advokatymoscow.ru/press/news/14858/</w:t>
      </w:r>
    </w:p>
  </w:footnote>
  <w:footnote w:id="7">
    <w:p w14:paraId="A0010000">
      <w:pPr>
        <w:pStyle w:val="Style_56"/>
      </w:pPr>
      <w:r>
        <w:rPr>
          <w:vertAlign w:val="superscript"/>
        </w:rPr>
        <w:footnoteRef/>
      </w:r>
      <w:r>
        <w:t xml:space="preserve"> </w:t>
      </w:r>
      <w:r>
        <w:t>https://www.advokatymoscow.ru/advocate/docs/elucidate/14232/</w:t>
      </w:r>
    </w:p>
  </w:footnote>
  <w:footnote w:id="8">
    <w:p w14:paraId="A1010000">
      <w:pPr>
        <w:pStyle w:val="Style_56"/>
      </w:pPr>
      <w:r>
        <w:rPr>
          <w:vertAlign w:val="superscript"/>
        </w:rPr>
        <w:footnoteRef/>
      </w:r>
      <w:r>
        <w:t xml:space="preserve"> </w:t>
      </w:r>
      <w:r>
        <w:t>https://www.advokatymoscow.ru/advocate/docs/discipline/solutions/</w:t>
      </w:r>
    </w:p>
  </w:footnote>
  <w:footnote w:id="9">
    <w:p w14:paraId="A2010000">
      <w:pPr>
        <w:pStyle w:val="Style_56"/>
      </w:pPr>
      <w:r>
        <w:rPr>
          <w:vertAlign w:val="superscript"/>
        </w:rPr>
        <w:footnoteRef/>
      </w:r>
      <w:r>
        <w:t xml:space="preserve"> </w:t>
      </w:r>
      <w:r>
        <w:t>https://fparf.ru/news/fpa/v-internete-otkrylas-akademiya-fpa/</w:t>
      </w:r>
    </w:p>
  </w:footnote>
  <w:footnote w:id="10">
    <w:p w14:paraId="A3010000">
      <w:pPr>
        <w:pStyle w:val="Style_56"/>
      </w:pPr>
      <w:r>
        <w:rPr>
          <w:vertAlign w:val="superscript"/>
        </w:rPr>
        <w:footnoteRef/>
      </w:r>
      <w:r>
        <w:t xml:space="preserve"> </w:t>
      </w:r>
      <w:r>
        <w:t>https://fparf.ru/documents/fpa-rf/the-documents-of-the-council/metodicheskie-rekomendatsii-po-osushchestvleniyu-advokatskimi-palatami-subektov-rossiyskoy-federatsi/</w:t>
      </w:r>
    </w:p>
  </w:footnote>
  <w:footnote w:id="11">
    <w:p w14:paraId="A4010000">
      <w:pPr>
        <w:pStyle w:val="Style_56"/>
      </w:pPr>
      <w:r>
        <w:rPr>
          <w:vertAlign w:val="superscript"/>
        </w:rPr>
        <w:footnoteRef/>
      </w:r>
      <w:r>
        <w:t xml:space="preserve"> </w:t>
      </w:r>
      <w:r>
        <w:t>https://fparf.ru/documents/fpa-rf/the-documents-of-the-council/model-otsenki-riskov-nesoblyudeniya-advokatami-trebovaniy-zakonodatelstva-rossiyskoy-federatsii/</w:t>
      </w:r>
    </w:p>
  </w:footnote>
</w:footnote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pPr>
    <w:r>
      <w:fldChar w:fldCharType="begin"/>
    </w:r>
    <w:r>
      <w:instrText xml:space="preserve">PAGE </w:instrText>
    </w:r>
    <w:r>
      <w:fldChar w:fldCharType="separate"/>
    </w:r>
    <w:r>
      <w:t xml:space="preserve"> </w:t>
    </w:r>
    <w:r>
      <w:fldChar w:fldCharType="end"/>
    </w: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4"/>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4" w:type="paragraph">
    <w:name w:val="Normal"/>
    <w:link w:val="Style_24_ch"/>
    <w:uiPriority w:val="0"/>
    <w:qFormat/>
    <w:rPr>
      <w:rFonts w:ascii="Times New Roman" w:hAnsi="Times New Roman"/>
    </w:rPr>
  </w:style>
  <w:style w:default="1" w:styleId="Style_24_ch" w:type="character">
    <w:name w:val="Normal"/>
    <w:link w:val="Style_24"/>
    <w:rPr>
      <w:rFonts w:ascii="Times New Roman" w:hAnsi="Times New Roman"/>
    </w:rPr>
  </w:style>
  <w:style w:styleId="Style_25" w:type="paragraph">
    <w:name w:val="toc 2"/>
    <w:next w:val="Style_24"/>
    <w:link w:val="Style_25_ch"/>
    <w:uiPriority w:val="39"/>
    <w:pPr>
      <w:ind w:firstLine="0" w:left="200"/>
      <w:jc w:val="left"/>
    </w:pPr>
    <w:rPr>
      <w:rFonts w:ascii="XO Thames" w:hAnsi="XO Thames"/>
      <w:sz w:val="28"/>
    </w:rPr>
  </w:style>
  <w:style w:styleId="Style_25_ch" w:type="character">
    <w:name w:val="toc 2"/>
    <w:link w:val="Style_25"/>
    <w:rPr>
      <w:rFonts w:ascii="XO Thames" w:hAnsi="XO Thames"/>
      <w:sz w:val="28"/>
    </w:rPr>
  </w:style>
  <w:style w:styleId="Style_26" w:type="paragraph">
    <w:basedOn w:val="Style_24"/>
    <w:next w:val="Style_9"/>
    <w:link w:val="Style_26_ch"/>
    <w:semiHidden w:val="1"/>
    <w:unhideWhenUsed w:val="1"/>
    <w:pPr>
      <w:spacing w:afterAutospacing="on" w:beforeAutospacing="on"/>
      <w:ind/>
    </w:pPr>
  </w:style>
  <w:style w:styleId="Style_26_ch" w:type="character">
    <w:basedOn w:val="Style_24_ch"/>
    <w:link w:val="Style_26"/>
    <w:semiHidden w:val="1"/>
    <w:unhideWhenUsed w:val="1"/>
  </w:style>
  <w:style w:styleId="Style_27" w:type="paragraph">
    <w:name w:val="toc 4"/>
    <w:next w:val="Style_24"/>
    <w:link w:val="Style_27_ch"/>
    <w:uiPriority w:val="39"/>
    <w:pPr>
      <w:ind w:firstLine="0" w:left="600"/>
      <w:jc w:val="left"/>
    </w:pPr>
    <w:rPr>
      <w:rFonts w:ascii="XO Thames" w:hAnsi="XO Thames"/>
      <w:sz w:val="28"/>
    </w:rPr>
  </w:style>
  <w:style w:styleId="Style_27_ch" w:type="character">
    <w:name w:val="toc 4"/>
    <w:link w:val="Style_27"/>
    <w:rPr>
      <w:rFonts w:ascii="XO Thames" w:hAnsi="XO Thames"/>
      <w:sz w:val="28"/>
    </w:rPr>
  </w:style>
  <w:style w:styleId="Style_28" w:type="paragraph">
    <w:name w:val="page number"/>
    <w:basedOn w:val="Style_29"/>
    <w:link w:val="Style_28_ch"/>
  </w:style>
  <w:style w:styleId="Style_28_ch" w:type="character">
    <w:name w:val="page number"/>
    <w:basedOn w:val="Style_29_ch"/>
    <w:link w:val="Style_28"/>
  </w:style>
  <w:style w:styleId="Style_30" w:type="paragraph">
    <w:name w:val="Основной текст (3)"/>
    <w:basedOn w:val="Style_24"/>
    <w:link w:val="Style_30_ch"/>
    <w:pPr>
      <w:widowControl w:val="0"/>
      <w:spacing w:before="240" w:line="547" w:lineRule="exact"/>
      <w:ind w:firstLine="740" w:left="0"/>
      <w:jc w:val="both"/>
    </w:pPr>
    <w:rPr>
      <w:rFonts w:ascii="Arial" w:hAnsi="Arial"/>
      <w:sz w:val="22"/>
    </w:rPr>
  </w:style>
  <w:style w:styleId="Style_30_ch" w:type="character">
    <w:name w:val="Основной текст (3)"/>
    <w:basedOn w:val="Style_24_ch"/>
    <w:link w:val="Style_30"/>
    <w:rPr>
      <w:rFonts w:ascii="Arial" w:hAnsi="Arial"/>
      <w:sz w:val="22"/>
    </w:rPr>
  </w:style>
  <w:style w:styleId="Style_31" w:type="paragraph">
    <w:name w:val="toc 6"/>
    <w:next w:val="Style_24"/>
    <w:link w:val="Style_31_ch"/>
    <w:uiPriority w:val="39"/>
    <w:pPr>
      <w:ind w:firstLine="0" w:left="1000"/>
      <w:jc w:val="left"/>
    </w:pPr>
    <w:rPr>
      <w:rFonts w:ascii="XO Thames" w:hAnsi="XO Thames"/>
      <w:sz w:val="28"/>
    </w:rPr>
  </w:style>
  <w:style w:styleId="Style_31_ch" w:type="character">
    <w:name w:val="toc 6"/>
    <w:link w:val="Style_31"/>
    <w:rPr>
      <w:rFonts w:ascii="XO Thames" w:hAnsi="XO Thames"/>
      <w:sz w:val="28"/>
    </w:rPr>
  </w:style>
  <w:style w:styleId="Style_32" w:type="paragraph">
    <w:name w:val="toc 7"/>
    <w:next w:val="Style_24"/>
    <w:link w:val="Style_32_ch"/>
    <w:uiPriority w:val="39"/>
    <w:pPr>
      <w:ind w:firstLine="0" w:left="1200"/>
      <w:jc w:val="left"/>
    </w:pPr>
    <w:rPr>
      <w:rFonts w:ascii="XO Thames" w:hAnsi="XO Thames"/>
      <w:sz w:val="28"/>
    </w:rPr>
  </w:style>
  <w:style w:styleId="Style_32_ch" w:type="character">
    <w:name w:val="toc 7"/>
    <w:link w:val="Style_32"/>
    <w:rPr>
      <w:rFonts w:ascii="XO Thames" w:hAnsi="XO Thames"/>
      <w:sz w:val="28"/>
    </w:rPr>
  </w:style>
  <w:style w:styleId="Style_6" w:type="paragraph">
    <w:name w:val="Style4"/>
    <w:basedOn w:val="Style_24"/>
    <w:link w:val="Style_6_ch"/>
    <w:pPr>
      <w:widowControl w:val="0"/>
      <w:spacing w:line="552" w:lineRule="exact"/>
      <w:ind w:firstLine="725" w:left="0"/>
      <w:jc w:val="both"/>
    </w:pPr>
    <w:rPr>
      <w:rFonts w:ascii="Arial" w:hAnsi="Arial"/>
    </w:rPr>
  </w:style>
  <w:style w:styleId="Style_6_ch" w:type="character">
    <w:name w:val="Style4"/>
    <w:basedOn w:val="Style_24_ch"/>
    <w:link w:val="Style_6"/>
    <w:rPr>
      <w:rFonts w:ascii="Arial" w:hAnsi="Arial"/>
    </w:rPr>
  </w:style>
  <w:style w:styleId="Style_33" w:type="paragraph">
    <w:name w:val="blk"/>
    <w:link w:val="Style_33_ch"/>
  </w:style>
  <w:style w:styleId="Style_33_ch" w:type="character">
    <w:name w:val="blk"/>
    <w:link w:val="Style_33"/>
  </w:style>
  <w:style w:styleId="Style_10" w:type="paragraph">
    <w:name w:val="Strong"/>
    <w:link w:val="Style_10_ch"/>
    <w:rPr>
      <w:b w:val="1"/>
    </w:rPr>
  </w:style>
  <w:style w:styleId="Style_10_ch" w:type="character">
    <w:name w:val="Strong"/>
    <w:link w:val="Style_10"/>
    <w:rPr>
      <w:b w:val="1"/>
    </w:rPr>
  </w:style>
  <w:style w:styleId="Style_34" w:type="paragraph">
    <w:name w:val="Endnote"/>
    <w:basedOn w:val="Style_24"/>
    <w:link w:val="Style_34_ch"/>
    <w:rPr>
      <w:sz w:val="20"/>
    </w:rPr>
  </w:style>
  <w:style w:styleId="Style_34_ch" w:type="character">
    <w:name w:val="Endnote"/>
    <w:basedOn w:val="Style_24_ch"/>
    <w:link w:val="Style_34"/>
    <w:rPr>
      <w:sz w:val="20"/>
    </w:rPr>
  </w:style>
  <w:style w:styleId="Style_35" w:type="paragraph">
    <w:name w:val="heading 3"/>
    <w:basedOn w:val="Style_24"/>
    <w:next w:val="Style_24"/>
    <w:link w:val="Style_35_ch"/>
    <w:uiPriority w:val="9"/>
    <w:qFormat/>
    <w:pPr>
      <w:keepNext w:val="1"/>
      <w:keepLines w:val="1"/>
      <w:spacing w:before="200"/>
      <w:ind/>
      <w:outlineLvl w:val="2"/>
    </w:pPr>
    <w:rPr>
      <w:rFonts w:asciiTheme="majorAscii" w:hAnsiTheme="majorHAnsi"/>
      <w:b w:val="1"/>
      <w:color w:themeColor="accent1" w:val="5B9BD5"/>
    </w:rPr>
  </w:style>
  <w:style w:styleId="Style_35_ch" w:type="character">
    <w:name w:val="heading 3"/>
    <w:basedOn w:val="Style_24_ch"/>
    <w:link w:val="Style_35"/>
    <w:rPr>
      <w:rFonts w:asciiTheme="majorAscii" w:hAnsiTheme="majorHAnsi"/>
      <w:b w:val="1"/>
      <w:color w:themeColor="accent1" w:val="5B9BD5"/>
    </w:rPr>
  </w:style>
  <w:style w:styleId="Style_36" w:type="paragraph">
    <w:name w:val="Style 12"/>
    <w:basedOn w:val="Style_24"/>
    <w:link w:val="Style_36_ch"/>
    <w:pPr>
      <w:widowControl w:val="0"/>
      <w:spacing w:before="320" w:line="246" w:lineRule="exact"/>
      <w:ind/>
      <w:jc w:val="right"/>
    </w:pPr>
    <w:rPr>
      <w:rFonts w:ascii="Arial" w:hAnsi="Arial"/>
      <w:b w:val="1"/>
      <w:sz w:val="22"/>
    </w:rPr>
  </w:style>
  <w:style w:styleId="Style_36_ch" w:type="character">
    <w:name w:val="Style 12"/>
    <w:basedOn w:val="Style_24_ch"/>
    <w:link w:val="Style_36"/>
    <w:rPr>
      <w:rFonts w:ascii="Arial" w:hAnsi="Arial"/>
      <w:b w:val="1"/>
      <w:sz w:val="22"/>
    </w:rPr>
  </w:style>
  <w:style w:styleId="Style_37" w:type="paragraph">
    <w:name w:val="No Spacing"/>
    <w:link w:val="Style_37_ch"/>
    <w:rPr>
      <w:rFonts w:ascii="Times New Roman" w:hAnsi="Times New Roman"/>
    </w:rPr>
  </w:style>
  <w:style w:styleId="Style_37_ch" w:type="character">
    <w:name w:val="No Spacing"/>
    <w:link w:val="Style_37"/>
    <w:rPr>
      <w:rFonts w:ascii="Times New Roman" w:hAnsi="Times New Roman"/>
    </w:rPr>
  </w:style>
  <w:style w:styleId="Style_23" w:type="paragraph">
    <w:name w:val="ConsPlusTitle"/>
    <w:link w:val="Style_23_ch"/>
    <w:pPr>
      <w:widowControl w:val="0"/>
      <w:ind/>
    </w:pPr>
    <w:rPr>
      <w:rFonts w:ascii="Calibri" w:hAnsi="Calibri"/>
      <w:b w:val="1"/>
      <w:sz w:val="22"/>
    </w:rPr>
  </w:style>
  <w:style w:styleId="Style_23_ch" w:type="character">
    <w:name w:val="ConsPlusTitle"/>
    <w:link w:val="Style_23"/>
    <w:rPr>
      <w:rFonts w:ascii="Calibri" w:hAnsi="Calibri"/>
      <w:b w:val="1"/>
      <w:sz w:val="22"/>
    </w:rPr>
  </w:style>
  <w:style w:styleId="Style_38" w:type="paragraph">
    <w:basedOn w:val="Style_24"/>
    <w:next w:val="Style_9"/>
    <w:link w:val="Style_38_ch"/>
    <w:semiHidden w:val="1"/>
    <w:unhideWhenUsed w:val="1"/>
    <w:pPr>
      <w:spacing w:after="160" w:line="276" w:lineRule="auto"/>
      <w:ind/>
    </w:pPr>
  </w:style>
  <w:style w:styleId="Style_38_ch" w:type="character">
    <w:basedOn w:val="Style_24_ch"/>
    <w:link w:val="Style_38"/>
    <w:semiHidden w:val="1"/>
    <w:unhideWhenUsed w:val="1"/>
  </w:style>
  <w:style w:styleId="Style_39" w:type="paragraph">
    <w:name w:val="Стиль таблицы 1 A"/>
    <w:link w:val="Style_39_ch"/>
    <w:rPr>
      <w:rFonts w:ascii="Times New Roman" w:hAnsi="Times New Roman"/>
      <w:b w:val="1"/>
      <w:color w:val="000000"/>
      <w:sz w:val="26"/>
      <w:u w:color="000000"/>
    </w:rPr>
  </w:style>
  <w:style w:styleId="Style_39_ch" w:type="character">
    <w:name w:val="Стиль таблицы 1 A"/>
    <w:link w:val="Style_39"/>
    <w:rPr>
      <w:rFonts w:ascii="Times New Roman" w:hAnsi="Times New Roman"/>
      <w:b w:val="1"/>
      <w:color w:val="000000"/>
      <w:sz w:val="26"/>
      <w:u w:color="000000"/>
    </w:rPr>
  </w:style>
  <w:style w:styleId="Style_29" w:type="paragraph">
    <w:name w:val="Default Paragraph Font"/>
    <w:link w:val="Style_29_ch"/>
  </w:style>
  <w:style w:styleId="Style_29_ch" w:type="character">
    <w:name w:val="Default Paragraph Font"/>
    <w:link w:val="Style_29"/>
  </w:style>
  <w:style w:styleId="Style_8" w:type="paragraph">
    <w:name w:val="Style3"/>
    <w:basedOn w:val="Style_24"/>
    <w:link w:val="Style_8_ch"/>
    <w:pPr>
      <w:widowControl w:val="0"/>
      <w:ind/>
    </w:pPr>
    <w:rPr>
      <w:rFonts w:ascii="Arial" w:hAnsi="Arial"/>
    </w:rPr>
  </w:style>
  <w:style w:styleId="Style_8_ch" w:type="character">
    <w:name w:val="Style3"/>
    <w:basedOn w:val="Style_24_ch"/>
    <w:link w:val="Style_8"/>
    <w:rPr>
      <w:rFonts w:ascii="Arial" w:hAnsi="Arial"/>
    </w:rPr>
  </w:style>
  <w:style w:styleId="Style_4" w:type="paragraph">
    <w:name w:val="Style2"/>
    <w:basedOn w:val="Style_24"/>
    <w:link w:val="Style_4_ch"/>
    <w:pPr>
      <w:widowControl w:val="0"/>
      <w:spacing w:line="370" w:lineRule="exact"/>
      <w:ind w:firstLine="706" w:left="0"/>
      <w:jc w:val="both"/>
    </w:pPr>
    <w:rPr>
      <w:rFonts w:ascii="Arial" w:hAnsi="Arial"/>
    </w:rPr>
  </w:style>
  <w:style w:styleId="Style_4_ch" w:type="character">
    <w:name w:val="Style2"/>
    <w:basedOn w:val="Style_24_ch"/>
    <w:link w:val="Style_4"/>
    <w:rPr>
      <w:rFonts w:ascii="Arial" w:hAnsi="Arial"/>
    </w:rPr>
  </w:style>
  <w:style w:styleId="Style_14" w:type="paragraph">
    <w:name w:val="layout"/>
    <w:basedOn w:val="Style_29"/>
    <w:link w:val="Style_14_ch"/>
  </w:style>
  <w:style w:styleId="Style_14_ch" w:type="character">
    <w:name w:val="layout"/>
    <w:basedOn w:val="Style_29_ch"/>
    <w:link w:val="Style_14"/>
  </w:style>
  <w:style w:styleId="Style_40" w:type="paragraph">
    <w:name w:val="Char"/>
    <w:basedOn w:val="Style_24"/>
    <w:link w:val="Style_40_ch"/>
    <w:pPr>
      <w:spacing w:after="160" w:line="240" w:lineRule="exact"/>
      <w:ind/>
    </w:pPr>
    <w:rPr>
      <w:rFonts w:ascii="Arial" w:hAnsi="Arial"/>
      <w:sz w:val="20"/>
    </w:rPr>
  </w:style>
  <w:style w:styleId="Style_40_ch" w:type="character">
    <w:name w:val="Char"/>
    <w:basedOn w:val="Style_24_ch"/>
    <w:link w:val="Style_40"/>
    <w:rPr>
      <w:rFonts w:ascii="Arial" w:hAnsi="Arial"/>
      <w:sz w:val="20"/>
    </w:rPr>
  </w:style>
  <w:style w:styleId="Style_41" w:type="paragraph">
    <w:name w:val="annotation text"/>
    <w:basedOn w:val="Style_24"/>
    <w:link w:val="Style_41_ch"/>
    <w:rPr>
      <w:sz w:val="20"/>
    </w:rPr>
  </w:style>
  <w:style w:styleId="Style_41_ch" w:type="character">
    <w:name w:val="annotation text"/>
    <w:basedOn w:val="Style_24_ch"/>
    <w:link w:val="Style_41"/>
    <w:rPr>
      <w:sz w:val="20"/>
    </w:rPr>
  </w:style>
  <w:style w:styleId="Style_42" w:type="paragraph">
    <w:name w:val="Char Style 14"/>
    <w:link w:val="Style_42_ch"/>
    <w:rPr>
      <w:rFonts w:ascii="Arial" w:hAnsi="Arial"/>
      <w:b w:val="1"/>
      <w:sz w:val="20"/>
      <w:highlight w:val="white"/>
    </w:rPr>
  </w:style>
  <w:style w:styleId="Style_42_ch" w:type="character">
    <w:name w:val="Char Style 14"/>
    <w:link w:val="Style_42"/>
    <w:rPr>
      <w:rFonts w:ascii="Arial" w:hAnsi="Arial"/>
      <w:b w:val="1"/>
      <w:sz w:val="20"/>
      <w:highlight w:val="white"/>
    </w:rPr>
  </w:style>
  <w:style w:styleId="Style_7" w:type="paragraph">
    <w:name w:val="Font Style13"/>
    <w:link w:val="Style_7_ch"/>
    <w:rPr>
      <w:rFonts w:ascii="Arial" w:hAnsi="Arial"/>
      <w:sz w:val="22"/>
    </w:rPr>
  </w:style>
  <w:style w:styleId="Style_7_ch" w:type="character">
    <w:name w:val="Font Style13"/>
    <w:link w:val="Style_7"/>
    <w:rPr>
      <w:rFonts w:ascii="Arial" w:hAnsi="Arial"/>
      <w:sz w:val="22"/>
    </w:rPr>
  </w:style>
  <w:style w:styleId="Style_43" w:type="paragraph">
    <w:name w:val="Основной текст (2)"/>
    <w:basedOn w:val="Style_24"/>
    <w:link w:val="Style_43_ch"/>
    <w:pPr>
      <w:widowControl w:val="0"/>
      <w:spacing w:before="240" w:line="547" w:lineRule="exact"/>
      <w:ind w:firstLine="740" w:left="0"/>
      <w:jc w:val="both"/>
    </w:pPr>
    <w:rPr>
      <w:rFonts w:asciiTheme="minorAscii" w:hAnsiTheme="minorHAnsi"/>
    </w:rPr>
  </w:style>
  <w:style w:styleId="Style_43_ch" w:type="character">
    <w:name w:val="Основной текст (2)"/>
    <w:basedOn w:val="Style_24_ch"/>
    <w:link w:val="Style_43"/>
    <w:rPr>
      <w:rFonts w:asciiTheme="minorAscii" w:hAnsiTheme="minorHAnsi"/>
    </w:rPr>
  </w:style>
  <w:style w:styleId="Style_44" w:type="paragraph">
    <w:name w:val="Style 4"/>
    <w:basedOn w:val="Style_24"/>
    <w:link w:val="Style_44_ch"/>
    <w:pPr>
      <w:widowControl w:val="0"/>
      <w:spacing w:line="235" w:lineRule="exact"/>
      <w:ind/>
    </w:pPr>
    <w:rPr>
      <w:rFonts w:ascii="Arial" w:hAnsi="Arial"/>
      <w:b w:val="1"/>
    </w:rPr>
  </w:style>
  <w:style w:styleId="Style_44_ch" w:type="character">
    <w:name w:val="Style 4"/>
    <w:basedOn w:val="Style_24_ch"/>
    <w:link w:val="Style_44"/>
    <w:rPr>
      <w:rFonts w:ascii="Arial" w:hAnsi="Arial"/>
      <w:b w:val="1"/>
    </w:rPr>
  </w:style>
  <w:style w:styleId="Style_45" w:type="paragraph">
    <w:name w:val="text_exposed_show"/>
    <w:link w:val="Style_45_ch"/>
  </w:style>
  <w:style w:styleId="Style_45_ch" w:type="character">
    <w:name w:val="text_exposed_show"/>
    <w:link w:val="Style_45"/>
  </w:style>
  <w:style w:styleId="Style_46" w:type="paragraph">
    <w:name w:val="toc 3"/>
    <w:next w:val="Style_24"/>
    <w:link w:val="Style_46_ch"/>
    <w:uiPriority w:val="39"/>
    <w:pPr>
      <w:ind w:firstLine="0" w:left="400"/>
      <w:jc w:val="left"/>
    </w:pPr>
    <w:rPr>
      <w:rFonts w:ascii="XO Thames" w:hAnsi="XO Thames"/>
      <w:sz w:val="28"/>
    </w:rPr>
  </w:style>
  <w:style w:styleId="Style_46_ch" w:type="character">
    <w:name w:val="toc 3"/>
    <w:link w:val="Style_46"/>
    <w:rPr>
      <w:rFonts w:ascii="XO Thames" w:hAnsi="XO Thames"/>
      <w:sz w:val="28"/>
    </w:rPr>
  </w:style>
  <w:style w:styleId="Style_19" w:type="paragraph">
    <w:name w:val="Hyperlink.0"/>
    <w:link w:val="Style_19_ch"/>
    <w:rPr>
      <w:sz w:val="28"/>
    </w:rPr>
  </w:style>
  <w:style w:styleId="Style_19_ch" w:type="character">
    <w:name w:val="Hyperlink.0"/>
    <w:link w:val="Style_19"/>
    <w:rPr>
      <w:sz w:val="28"/>
    </w:rPr>
  </w:style>
  <w:style w:styleId="Style_20" w:type="paragraph">
    <w:name w:val="Основной текст1"/>
    <w:basedOn w:val="Style_24"/>
    <w:link w:val="Style_20_ch"/>
    <w:pPr>
      <w:widowControl w:val="0"/>
      <w:spacing w:line="281" w:lineRule="exact"/>
      <w:ind/>
      <w:jc w:val="both"/>
    </w:pPr>
    <w:rPr>
      <w:rFonts w:ascii="Segoe UI" w:hAnsi="Segoe UI"/>
      <w:i w:val="1"/>
    </w:rPr>
  </w:style>
  <w:style w:styleId="Style_20_ch" w:type="character">
    <w:name w:val="Основной текст1"/>
    <w:basedOn w:val="Style_24_ch"/>
    <w:link w:val="Style_20"/>
    <w:rPr>
      <w:rFonts w:ascii="Segoe UI" w:hAnsi="Segoe UI"/>
      <w:i w:val="1"/>
    </w:rPr>
  </w:style>
  <w:style w:styleId="Style_47" w:type="paragraph">
    <w:name w:val="Средняя сетка 2 Знак"/>
    <w:link w:val="Style_47_ch"/>
    <w:rPr>
      <w:sz w:val="22"/>
    </w:rPr>
  </w:style>
  <w:style w:styleId="Style_47_ch" w:type="character">
    <w:name w:val="Средняя сетка 2 Знак"/>
    <w:link w:val="Style_47"/>
    <w:rPr>
      <w:sz w:val="22"/>
    </w:rPr>
  </w:style>
  <w:style w:styleId="Style_11" w:type="paragraph">
    <w:name w:val="footnote reference"/>
    <w:link w:val="Style_11_ch"/>
    <w:rPr>
      <w:vertAlign w:val="superscript"/>
    </w:rPr>
  </w:style>
  <w:style w:styleId="Style_11_ch" w:type="character">
    <w:name w:val="footnote reference"/>
    <w:link w:val="Style_11"/>
    <w:rPr>
      <w:vertAlign w:val="superscript"/>
    </w:rPr>
  </w:style>
  <w:style w:styleId="Style_17" w:type="paragraph">
    <w:name w:val="По умолчанию A"/>
    <w:link w:val="Style_17_ch"/>
    <w:pPr>
      <w:spacing w:before="160" w:line="288" w:lineRule="auto"/>
      <w:ind/>
    </w:pPr>
    <w:rPr>
      <w:rFonts w:ascii="Times New Roman" w:hAnsi="Times New Roman"/>
      <w:color w:val="000000"/>
      <w:sz w:val="30"/>
      <w:u w:color="000000"/>
    </w:rPr>
  </w:style>
  <w:style w:styleId="Style_17_ch" w:type="character">
    <w:name w:val="По умолчанию A"/>
    <w:link w:val="Style_17"/>
    <w:rPr>
      <w:rFonts w:ascii="Times New Roman" w:hAnsi="Times New Roman"/>
      <w:color w:val="000000"/>
      <w:sz w:val="30"/>
      <w:u w:color="000000"/>
    </w:rPr>
  </w:style>
  <w:style w:styleId="Style_48" w:type="paragraph">
    <w:name w:val="content_default"/>
    <w:basedOn w:val="Style_29"/>
    <w:link w:val="Style_48_ch"/>
  </w:style>
  <w:style w:styleId="Style_48_ch" w:type="character">
    <w:name w:val="content_default"/>
    <w:basedOn w:val="Style_29_ch"/>
    <w:link w:val="Style_48"/>
  </w:style>
  <w:style w:styleId="Style_49" w:type="paragraph">
    <w:name w:val="apple-converted-space"/>
    <w:basedOn w:val="Style_29"/>
    <w:link w:val="Style_49_ch"/>
  </w:style>
  <w:style w:styleId="Style_49_ch" w:type="character">
    <w:name w:val="apple-converted-space"/>
    <w:basedOn w:val="Style_29_ch"/>
    <w:link w:val="Style_49"/>
  </w:style>
  <w:style w:styleId="Style_50" w:type="paragraph">
    <w:name w:val="Основной текст A A"/>
    <w:link w:val="Style_50_ch"/>
    <w:rPr>
      <w:rFonts w:ascii="Times New Roman" w:hAnsi="Times New Roman"/>
      <w:color w:val="000000"/>
      <w:sz w:val="28"/>
      <w:u w:color="000000"/>
    </w:rPr>
  </w:style>
  <w:style w:styleId="Style_50_ch" w:type="character">
    <w:name w:val="Основной текст A A"/>
    <w:link w:val="Style_50"/>
    <w:rPr>
      <w:rFonts w:ascii="Times New Roman" w:hAnsi="Times New Roman"/>
      <w:color w:val="000000"/>
      <w:sz w:val="28"/>
      <w:u w:color="000000"/>
    </w:rPr>
  </w:style>
  <w:style w:styleId="Style_51" w:type="paragraph">
    <w:name w:val="endnote reference"/>
    <w:link w:val="Style_51_ch"/>
    <w:rPr>
      <w:vertAlign w:val="superscript"/>
    </w:rPr>
  </w:style>
  <w:style w:styleId="Style_51_ch" w:type="character">
    <w:name w:val="endnote reference"/>
    <w:link w:val="Style_51"/>
    <w:rPr>
      <w:vertAlign w:val="superscript"/>
    </w:rPr>
  </w:style>
  <w:style w:styleId="Style_52" w:type="paragraph">
    <w:name w:val="heading 5"/>
    <w:next w:val="Style_24"/>
    <w:link w:val="Style_52_ch"/>
    <w:uiPriority w:val="9"/>
    <w:qFormat/>
    <w:pPr>
      <w:spacing w:after="120" w:before="120"/>
      <w:ind/>
      <w:jc w:val="both"/>
      <w:outlineLvl w:val="4"/>
    </w:pPr>
    <w:rPr>
      <w:rFonts w:ascii="XO Thames" w:hAnsi="XO Thames"/>
      <w:b w:val="1"/>
      <w:sz w:val="22"/>
    </w:rPr>
  </w:style>
  <w:style w:styleId="Style_52_ch" w:type="character">
    <w:name w:val="heading 5"/>
    <w:link w:val="Style_52"/>
    <w:rPr>
      <w:rFonts w:ascii="XO Thames" w:hAnsi="XO Thames"/>
      <w:b w:val="1"/>
      <w:sz w:val="22"/>
    </w:rPr>
  </w:style>
  <w:style w:styleId="Style_53" w:type="paragraph">
    <w:name w:val="heading 1"/>
    <w:basedOn w:val="Style_24"/>
    <w:next w:val="Style_24"/>
    <w:link w:val="Style_53_ch"/>
    <w:uiPriority w:val="9"/>
    <w:qFormat/>
    <w:pPr>
      <w:keepNext w:val="1"/>
      <w:keepLines w:val="1"/>
      <w:spacing w:before="480"/>
      <w:ind/>
      <w:outlineLvl w:val="0"/>
    </w:pPr>
    <w:rPr>
      <w:rFonts w:asciiTheme="majorAscii" w:hAnsiTheme="majorHAnsi"/>
      <w:b w:val="1"/>
      <w:color w:themeColor="accent1" w:themeShade="BF" w:val="2E75B5"/>
      <w:sz w:val="28"/>
    </w:rPr>
  </w:style>
  <w:style w:styleId="Style_53_ch" w:type="character">
    <w:name w:val="heading 1"/>
    <w:basedOn w:val="Style_24_ch"/>
    <w:link w:val="Style_53"/>
    <w:rPr>
      <w:rFonts w:asciiTheme="majorAscii" w:hAnsiTheme="majorHAnsi"/>
      <w:b w:val="1"/>
      <w:color w:themeColor="accent1" w:themeShade="BF" w:val="2E75B5"/>
      <w:sz w:val="28"/>
    </w:rPr>
  </w:style>
  <w:style w:styleId="Style_54" w:type="paragraph">
    <w:name w:val="wmi-callto"/>
    <w:link w:val="Style_54_ch"/>
  </w:style>
  <w:style w:styleId="Style_54_ch" w:type="character">
    <w:name w:val="wmi-callto"/>
    <w:link w:val="Style_54"/>
  </w:style>
  <w:style w:styleId="Style_55" w:type="paragraph">
    <w:name w:val="Hyperlink"/>
    <w:link w:val="Style_55_ch"/>
    <w:rPr>
      <w:color w:val="0000FF"/>
      <w:u w:val="single"/>
    </w:rPr>
  </w:style>
  <w:style w:styleId="Style_55_ch" w:type="character">
    <w:name w:val="Hyperlink"/>
    <w:link w:val="Style_55"/>
    <w:rPr>
      <w:color w:val="0000FF"/>
      <w:u w:val="single"/>
    </w:rPr>
  </w:style>
  <w:style w:styleId="Style_56" w:type="paragraph">
    <w:name w:val="Footnote"/>
    <w:basedOn w:val="Style_24"/>
    <w:link w:val="Style_56_ch"/>
    <w:rPr>
      <w:sz w:val="20"/>
    </w:rPr>
  </w:style>
  <w:style w:styleId="Style_56_ch" w:type="character">
    <w:name w:val="Footnote"/>
    <w:basedOn w:val="Style_24_ch"/>
    <w:link w:val="Style_56"/>
    <w:rPr>
      <w:sz w:val="20"/>
    </w:rPr>
  </w:style>
  <w:style w:styleId="Style_57" w:type="paragraph">
    <w:name w:val="toc 1"/>
    <w:next w:val="Style_24"/>
    <w:link w:val="Style_57_ch"/>
    <w:uiPriority w:val="39"/>
    <w:pPr>
      <w:ind w:firstLine="0" w:left="0"/>
      <w:jc w:val="left"/>
    </w:pPr>
    <w:rPr>
      <w:rFonts w:ascii="XO Thames" w:hAnsi="XO Thames"/>
      <w:b w:val="1"/>
      <w:sz w:val="28"/>
    </w:rPr>
  </w:style>
  <w:style w:styleId="Style_57_ch" w:type="character">
    <w:name w:val="toc 1"/>
    <w:link w:val="Style_57"/>
    <w:rPr>
      <w:rFonts w:ascii="XO Thames" w:hAnsi="XO Thames"/>
      <w:b w:val="1"/>
      <w:sz w:val="28"/>
    </w:rPr>
  </w:style>
  <w:style w:styleId="Style_16" w:type="paragraph">
    <w:name w:val="Основной текст A"/>
    <w:link w:val="Style_16_ch"/>
    <w:rPr>
      <w:rFonts w:ascii="Times New Roman" w:hAnsi="Times New Roman"/>
      <w:color w:val="000000"/>
      <w:sz w:val="28"/>
      <w:u w:color="000000"/>
    </w:rPr>
  </w:style>
  <w:style w:styleId="Style_16_ch" w:type="character">
    <w:name w:val="Основной текст A"/>
    <w:link w:val="Style_16"/>
    <w:rPr>
      <w:rFonts w:ascii="Times New Roman" w:hAnsi="Times New Roman"/>
      <w:color w:val="000000"/>
      <w:sz w:val="28"/>
      <w:u w:color="000000"/>
    </w:rPr>
  </w:style>
  <w:style w:styleId="Style_58" w:type="paragraph">
    <w:name w:val="Header and Footer"/>
    <w:link w:val="Style_58_ch"/>
    <w:pPr>
      <w:spacing w:line="240" w:lineRule="auto"/>
      <w:ind/>
      <w:jc w:val="both"/>
    </w:pPr>
    <w:rPr>
      <w:rFonts w:ascii="XO Thames" w:hAnsi="XO Thames"/>
      <w:sz w:val="28"/>
    </w:rPr>
  </w:style>
  <w:style w:styleId="Style_58_ch" w:type="character">
    <w:name w:val="Header and Footer"/>
    <w:link w:val="Style_58"/>
    <w:rPr>
      <w:rFonts w:ascii="XO Thames" w:hAnsi="XO Thames"/>
      <w:sz w:val="28"/>
    </w:rPr>
  </w:style>
  <w:style w:styleId="Style_13" w:type="paragraph">
    <w:name w:val="Body Text"/>
    <w:basedOn w:val="Style_24"/>
    <w:link w:val="Style_13_ch"/>
    <w:pPr>
      <w:spacing w:after="120"/>
      <w:ind/>
    </w:pPr>
  </w:style>
  <w:style w:styleId="Style_13_ch" w:type="character">
    <w:name w:val="Body Text"/>
    <w:basedOn w:val="Style_24_ch"/>
    <w:link w:val="Style_13"/>
  </w:style>
  <w:style w:styleId="Style_59" w:type="paragraph">
    <w:name w:val="Style9"/>
    <w:basedOn w:val="Style_24"/>
    <w:link w:val="Style_59_ch"/>
    <w:pPr>
      <w:widowControl w:val="0"/>
      <w:spacing w:line="559" w:lineRule="exact"/>
      <w:ind w:hanging="365" w:left="365"/>
    </w:pPr>
    <w:rPr>
      <w:rFonts w:ascii="Arial" w:hAnsi="Arial"/>
    </w:rPr>
  </w:style>
  <w:style w:styleId="Style_59_ch" w:type="character">
    <w:name w:val="Style9"/>
    <w:basedOn w:val="Style_24_ch"/>
    <w:link w:val="Style_59"/>
    <w:rPr>
      <w:rFonts w:ascii="Arial" w:hAnsi="Arial"/>
    </w:rPr>
  </w:style>
  <w:style w:styleId="Style_60" w:type="paragraph">
    <w:name w:val="Без интервала1"/>
    <w:link w:val="Style_60_ch"/>
    <w:rPr>
      <w:rFonts w:ascii="Calibri" w:hAnsi="Calibri"/>
      <w:sz w:val="22"/>
    </w:rPr>
  </w:style>
  <w:style w:styleId="Style_60_ch" w:type="character">
    <w:name w:val="Без интервала1"/>
    <w:link w:val="Style_60"/>
    <w:rPr>
      <w:rFonts w:ascii="Calibri" w:hAnsi="Calibri"/>
      <w:sz w:val="22"/>
    </w:rPr>
  </w:style>
  <w:style w:styleId="Style_61" w:type="paragraph">
    <w:name w:val="toc 9"/>
    <w:next w:val="Style_24"/>
    <w:link w:val="Style_61_ch"/>
    <w:uiPriority w:val="39"/>
    <w:pPr>
      <w:ind w:firstLine="0" w:left="1600"/>
      <w:jc w:val="left"/>
    </w:pPr>
    <w:rPr>
      <w:rFonts w:ascii="XO Thames" w:hAnsi="XO Thames"/>
      <w:sz w:val="28"/>
    </w:rPr>
  </w:style>
  <w:style w:styleId="Style_61_ch" w:type="character">
    <w:name w:val="toc 9"/>
    <w:link w:val="Style_61"/>
    <w:rPr>
      <w:rFonts w:ascii="XO Thames" w:hAnsi="XO Thames"/>
      <w:sz w:val="28"/>
    </w:rPr>
  </w:style>
  <w:style w:styleId="Style_5" w:type="paragraph">
    <w:name w:val="Font Style12"/>
    <w:link w:val="Style_5_ch"/>
    <w:rPr>
      <w:rFonts w:ascii="Arial" w:hAnsi="Arial"/>
      <w:sz w:val="26"/>
    </w:rPr>
  </w:style>
  <w:style w:styleId="Style_5_ch" w:type="character">
    <w:name w:val="Font Style12"/>
    <w:link w:val="Style_5"/>
    <w:rPr>
      <w:rFonts w:ascii="Arial" w:hAnsi="Arial"/>
      <w:sz w:val="26"/>
    </w:rPr>
  </w:style>
  <w:style w:styleId="Style_3" w:type="paragraph">
    <w:name w:val="Font Style11"/>
    <w:link w:val="Style_3_ch"/>
    <w:rPr>
      <w:rFonts w:ascii="Arial" w:hAnsi="Arial"/>
      <w:b w:val="1"/>
      <w:sz w:val="26"/>
    </w:rPr>
  </w:style>
  <w:style w:styleId="Style_3_ch" w:type="character">
    <w:name w:val="Font Style11"/>
    <w:link w:val="Style_3"/>
    <w:rPr>
      <w:rFonts w:ascii="Arial" w:hAnsi="Arial"/>
      <w:b w:val="1"/>
      <w:sz w:val="26"/>
    </w:rPr>
  </w:style>
  <w:style w:styleId="Style_62" w:type="paragraph">
    <w:name w:val="toc 8"/>
    <w:next w:val="Style_24"/>
    <w:link w:val="Style_62_ch"/>
    <w:uiPriority w:val="39"/>
    <w:pPr>
      <w:ind w:firstLine="0" w:left="1400"/>
      <w:jc w:val="left"/>
    </w:pPr>
    <w:rPr>
      <w:rFonts w:ascii="XO Thames" w:hAnsi="XO Thames"/>
      <w:sz w:val="28"/>
    </w:rPr>
  </w:style>
  <w:style w:styleId="Style_62_ch" w:type="character">
    <w:name w:val="toc 8"/>
    <w:link w:val="Style_62"/>
    <w:rPr>
      <w:rFonts w:ascii="XO Thames" w:hAnsi="XO Thames"/>
      <w:sz w:val="28"/>
    </w:rPr>
  </w:style>
  <w:style w:styleId="Style_1" w:type="paragraph">
    <w:name w:val="header"/>
    <w:basedOn w:val="Style_24"/>
    <w:link w:val="Style_1_ch"/>
    <w:pPr>
      <w:tabs>
        <w:tab w:leader="none" w:pos="4677" w:val="center"/>
        <w:tab w:leader="none" w:pos="9355" w:val="right"/>
      </w:tabs>
      <w:ind/>
    </w:pPr>
  </w:style>
  <w:style w:styleId="Style_1_ch" w:type="character">
    <w:name w:val="header"/>
    <w:basedOn w:val="Style_24_ch"/>
    <w:link w:val="Style_1"/>
  </w:style>
  <w:style w:styleId="Style_63" w:type="paragraph">
    <w:name w:val="Style 9"/>
    <w:basedOn w:val="Style_24"/>
    <w:link w:val="Style_63_ch"/>
    <w:pPr>
      <w:widowControl w:val="0"/>
      <w:spacing w:line="216" w:lineRule="exact"/>
      <w:ind/>
      <w:jc w:val="both"/>
    </w:pPr>
    <w:rPr>
      <w:rFonts w:ascii="Arial" w:hAnsi="Arial"/>
      <w:sz w:val="22"/>
    </w:rPr>
  </w:style>
  <w:style w:styleId="Style_63_ch" w:type="character">
    <w:name w:val="Style 9"/>
    <w:basedOn w:val="Style_24_ch"/>
    <w:link w:val="Style_63"/>
    <w:rPr>
      <w:rFonts w:ascii="Arial" w:hAnsi="Arial"/>
      <w:sz w:val="22"/>
    </w:rPr>
  </w:style>
  <w:style w:styleId="Style_64" w:type="paragraph">
    <w:name w:val="Balloon Text"/>
    <w:basedOn w:val="Style_24"/>
    <w:link w:val="Style_64_ch"/>
    <w:rPr>
      <w:rFonts w:ascii="Segoe UI" w:hAnsi="Segoe UI"/>
      <w:sz w:val="18"/>
    </w:rPr>
  </w:style>
  <w:style w:styleId="Style_64_ch" w:type="character">
    <w:name w:val="Balloon Text"/>
    <w:basedOn w:val="Style_24_ch"/>
    <w:link w:val="Style_64"/>
    <w:rPr>
      <w:rFonts w:ascii="Segoe UI" w:hAnsi="Segoe UI"/>
      <w:sz w:val="18"/>
    </w:rPr>
  </w:style>
  <w:style w:styleId="Style_15" w:type="paragraph">
    <w:name w:val="Basic Paragraph copy"/>
    <w:basedOn w:val="Style_24"/>
    <w:link w:val="Style_15_ch"/>
    <w:pPr>
      <w:widowControl w:val="0"/>
      <w:tabs>
        <w:tab w:leader="none" w:pos="624" w:val="left"/>
      </w:tabs>
      <w:spacing w:line="288" w:lineRule="auto"/>
      <w:ind w:firstLine="283" w:left="0"/>
      <w:jc w:val="both"/>
    </w:pPr>
    <w:rPr>
      <w:color w:val="000000"/>
      <w:sz w:val="22"/>
    </w:rPr>
  </w:style>
  <w:style w:styleId="Style_15_ch" w:type="character">
    <w:name w:val="Basic Paragraph copy"/>
    <w:basedOn w:val="Style_24_ch"/>
    <w:link w:val="Style_15"/>
    <w:rPr>
      <w:color w:val="000000"/>
      <w:sz w:val="22"/>
    </w:rPr>
  </w:style>
  <w:style w:styleId="Style_65" w:type="paragraph">
    <w:name w:val="Body Text Indent"/>
    <w:basedOn w:val="Style_24"/>
    <w:link w:val="Style_65_ch"/>
    <w:pPr>
      <w:spacing w:after="120"/>
      <w:ind w:firstLine="0" w:left="283"/>
    </w:pPr>
  </w:style>
  <w:style w:styleId="Style_65_ch" w:type="character">
    <w:name w:val="Body Text Indent"/>
    <w:basedOn w:val="Style_24_ch"/>
    <w:link w:val="Style_65"/>
  </w:style>
  <w:style w:styleId="Style_66" w:type="paragraph">
    <w:name w:val="toc 5"/>
    <w:next w:val="Style_24"/>
    <w:link w:val="Style_66_ch"/>
    <w:uiPriority w:val="39"/>
    <w:pPr>
      <w:ind w:firstLine="0" w:left="800"/>
      <w:jc w:val="left"/>
    </w:pPr>
    <w:rPr>
      <w:rFonts w:ascii="XO Thames" w:hAnsi="XO Thames"/>
      <w:sz w:val="28"/>
    </w:rPr>
  </w:style>
  <w:style w:styleId="Style_66_ch" w:type="character">
    <w:name w:val="toc 5"/>
    <w:link w:val="Style_66"/>
    <w:rPr>
      <w:rFonts w:ascii="XO Thames" w:hAnsi="XO Thames"/>
      <w:sz w:val="28"/>
    </w:rPr>
  </w:style>
  <w:style w:styleId="Style_67" w:type="paragraph">
    <w:link w:val="Style_67_ch"/>
    <w:semiHidden w:val="1"/>
    <w:unhideWhenUsed w:val="1"/>
    <w:rPr>
      <w:rFonts w:ascii="Times New Roman" w:hAnsi="Times New Roman"/>
    </w:rPr>
  </w:style>
  <w:style w:styleId="Style_67_ch" w:type="character">
    <w:link w:val="Style_67"/>
    <w:semiHidden w:val="1"/>
    <w:unhideWhenUsed w:val="1"/>
    <w:rPr>
      <w:rFonts w:ascii="Times New Roman" w:hAnsi="Times New Roman"/>
    </w:rPr>
  </w:style>
  <w:style w:styleId="Style_2" w:type="paragraph">
    <w:name w:val="Style1"/>
    <w:basedOn w:val="Style_24"/>
    <w:link w:val="Style_2_ch"/>
    <w:pPr>
      <w:widowControl w:val="0"/>
      <w:ind/>
    </w:pPr>
    <w:rPr>
      <w:rFonts w:ascii="Arial" w:hAnsi="Arial"/>
    </w:rPr>
  </w:style>
  <w:style w:styleId="Style_2_ch" w:type="character">
    <w:name w:val="Style1"/>
    <w:basedOn w:val="Style_24_ch"/>
    <w:link w:val="Style_2"/>
    <w:rPr>
      <w:rFonts w:ascii="Arial" w:hAnsi="Arial"/>
    </w:rPr>
  </w:style>
  <w:style w:styleId="Style_68" w:type="paragraph">
    <w:name w:val="228bf8a64b8551e1msonormal"/>
    <w:basedOn w:val="Style_24"/>
    <w:link w:val="Style_68_ch"/>
    <w:pPr>
      <w:spacing w:afterAutospacing="on" w:beforeAutospacing="on"/>
      <w:ind/>
    </w:pPr>
  </w:style>
  <w:style w:styleId="Style_68_ch" w:type="character">
    <w:name w:val="228bf8a64b8551e1msonormal"/>
    <w:basedOn w:val="Style_24_ch"/>
    <w:link w:val="Style_68"/>
  </w:style>
  <w:style w:styleId="Style_12" w:type="paragraph">
    <w:name w:val="List Paragraph"/>
    <w:basedOn w:val="Style_24"/>
    <w:link w:val="Style_12_ch"/>
    <w:pPr>
      <w:ind w:firstLine="0" w:left="708"/>
    </w:pPr>
  </w:style>
  <w:style w:styleId="Style_12_ch" w:type="character">
    <w:name w:val="List Paragraph"/>
    <w:basedOn w:val="Style_24_ch"/>
    <w:link w:val="Style_12"/>
  </w:style>
  <w:style w:styleId="Style_69" w:type="paragraph">
    <w:name w:val="Char Style 11"/>
    <w:link w:val="Style_69_ch"/>
    <w:rPr>
      <w:rFonts w:ascii="Arial" w:hAnsi="Arial"/>
      <w:b w:val="1"/>
      <w:sz w:val="22"/>
      <w:highlight w:val="white"/>
    </w:rPr>
  </w:style>
  <w:style w:styleId="Style_69_ch" w:type="character">
    <w:name w:val="Char Style 11"/>
    <w:link w:val="Style_69"/>
    <w:rPr>
      <w:rFonts w:ascii="Arial" w:hAnsi="Arial"/>
      <w:b w:val="1"/>
      <w:sz w:val="22"/>
      <w:highlight w:val="white"/>
    </w:rPr>
  </w:style>
  <w:style w:styleId="Style_70" w:type="paragraph">
    <w:name w:val="Emphasis"/>
    <w:link w:val="Style_70_ch"/>
    <w:rPr>
      <w:i w:val="1"/>
    </w:rPr>
  </w:style>
  <w:style w:styleId="Style_70_ch" w:type="character">
    <w:name w:val="Emphasis"/>
    <w:link w:val="Style_70"/>
    <w:rPr>
      <w:i w:val="1"/>
    </w:rPr>
  </w:style>
  <w:style w:styleId="Style_71" w:type="paragraph">
    <w:name w:val="footer"/>
    <w:basedOn w:val="Style_24"/>
    <w:link w:val="Style_71_ch"/>
    <w:pPr>
      <w:tabs>
        <w:tab w:leader="none" w:pos="4677" w:val="center"/>
        <w:tab w:leader="none" w:pos="9355" w:val="right"/>
      </w:tabs>
      <w:ind/>
    </w:pPr>
  </w:style>
  <w:style w:styleId="Style_71_ch" w:type="character">
    <w:name w:val="footer"/>
    <w:basedOn w:val="Style_24_ch"/>
    <w:link w:val="Style_71"/>
  </w:style>
  <w:style w:styleId="Style_9" w:type="paragraph">
    <w:name w:val="Normal (Web)"/>
    <w:basedOn w:val="Style_24"/>
    <w:link w:val="Style_9_ch"/>
    <w:pPr>
      <w:spacing w:afterAutospacing="on" w:beforeAutospacing="on"/>
      <w:ind/>
    </w:pPr>
  </w:style>
  <w:style w:styleId="Style_9_ch" w:type="character">
    <w:name w:val="Normal (Web)"/>
    <w:basedOn w:val="Style_24_ch"/>
    <w:link w:val="Style_9"/>
  </w:style>
  <w:style w:styleId="Style_72" w:type="paragraph">
    <w:name w:val="Subtitle"/>
    <w:basedOn w:val="Style_24"/>
    <w:link w:val="Style_72_ch"/>
    <w:uiPriority w:val="11"/>
    <w:qFormat/>
    <w:pPr>
      <w:ind/>
      <w:jc w:val="center"/>
    </w:pPr>
    <w:rPr>
      <w:rFonts w:ascii="Arial" w:hAnsi="Arial"/>
      <w:b w:val="1"/>
      <w:sz w:val="28"/>
    </w:rPr>
  </w:style>
  <w:style w:styleId="Style_72_ch" w:type="character">
    <w:name w:val="Subtitle"/>
    <w:basedOn w:val="Style_24_ch"/>
    <w:link w:val="Style_72"/>
    <w:rPr>
      <w:rFonts w:ascii="Arial" w:hAnsi="Arial"/>
      <w:b w:val="1"/>
      <w:sz w:val="28"/>
    </w:rPr>
  </w:style>
  <w:style w:styleId="Style_73" w:type="paragraph">
    <w:name w:val="Основной текст A A A"/>
    <w:link w:val="Style_73_ch"/>
    <w:rPr>
      <w:rFonts w:ascii="Times New Roman" w:hAnsi="Times New Roman"/>
      <w:color w:val="000000"/>
      <w:sz w:val="28"/>
      <w:u w:color="000000"/>
    </w:rPr>
  </w:style>
  <w:style w:styleId="Style_73_ch" w:type="character">
    <w:name w:val="Основной текст A A A"/>
    <w:link w:val="Style_73"/>
    <w:rPr>
      <w:rFonts w:ascii="Times New Roman" w:hAnsi="Times New Roman"/>
      <w:color w:val="000000"/>
      <w:sz w:val="28"/>
      <w:u w:color="000000"/>
    </w:rPr>
  </w:style>
  <w:style w:styleId="Style_74" w:type="paragraph">
    <w:name w:val="Title"/>
    <w:basedOn w:val="Style_24"/>
    <w:link w:val="Style_74_ch"/>
    <w:uiPriority w:val="10"/>
    <w:qFormat/>
    <w:pPr>
      <w:ind/>
      <w:jc w:val="center"/>
    </w:pPr>
    <w:rPr>
      <w:b w:val="1"/>
    </w:rPr>
  </w:style>
  <w:style w:styleId="Style_74_ch" w:type="character">
    <w:name w:val="Title"/>
    <w:basedOn w:val="Style_24_ch"/>
    <w:link w:val="Style_74"/>
    <w:rPr>
      <w:b w:val="1"/>
    </w:rPr>
  </w:style>
  <w:style w:styleId="Style_75" w:type="paragraph">
    <w:name w:val="Стиль таблицы 2 A"/>
    <w:link w:val="Style_75_ch"/>
    <w:rPr>
      <w:rFonts w:ascii="Times New Roman" w:hAnsi="Times New Roman"/>
      <w:color w:val="000000"/>
      <w:sz w:val="26"/>
      <w:u w:color="000000"/>
    </w:rPr>
  </w:style>
  <w:style w:styleId="Style_75_ch" w:type="character">
    <w:name w:val="Стиль таблицы 2 A"/>
    <w:link w:val="Style_75"/>
    <w:rPr>
      <w:rFonts w:ascii="Times New Roman" w:hAnsi="Times New Roman"/>
      <w:color w:val="000000"/>
      <w:sz w:val="26"/>
      <w:u w:color="000000"/>
    </w:rPr>
  </w:style>
  <w:style w:styleId="Style_76" w:type="paragraph">
    <w:name w:val="heading 4"/>
    <w:basedOn w:val="Style_24"/>
    <w:next w:val="Style_24"/>
    <w:link w:val="Style_76_ch"/>
    <w:uiPriority w:val="9"/>
    <w:qFormat/>
    <w:pPr>
      <w:keepNext w:val="1"/>
      <w:keepLines w:val="1"/>
      <w:spacing w:before="40"/>
      <w:ind/>
      <w:outlineLvl w:val="3"/>
    </w:pPr>
    <w:rPr>
      <w:rFonts w:asciiTheme="majorAscii" w:hAnsiTheme="majorHAnsi"/>
      <w:i w:val="1"/>
      <w:color w:themeColor="accent1" w:themeShade="BF" w:val="2E75B5"/>
    </w:rPr>
  </w:style>
  <w:style w:styleId="Style_76_ch" w:type="character">
    <w:name w:val="heading 4"/>
    <w:basedOn w:val="Style_24_ch"/>
    <w:link w:val="Style_76"/>
    <w:rPr>
      <w:rFonts w:asciiTheme="majorAscii" w:hAnsiTheme="majorHAnsi"/>
      <w:i w:val="1"/>
      <w:color w:themeColor="accent1" w:themeShade="BF" w:val="2E75B5"/>
    </w:rPr>
  </w:style>
  <w:style w:styleId="Style_77" w:type="paragraph">
    <w:name w:val="FollowedHyperlink"/>
    <w:basedOn w:val="Style_29"/>
    <w:link w:val="Style_77_ch"/>
    <w:rPr>
      <w:color w:themeColor="followedHyperlink" w:val="954F72"/>
      <w:u w:val="single"/>
    </w:rPr>
  </w:style>
  <w:style w:styleId="Style_77_ch" w:type="character">
    <w:name w:val="FollowedHyperlink"/>
    <w:basedOn w:val="Style_29_ch"/>
    <w:link w:val="Style_77"/>
    <w:rPr>
      <w:color w:themeColor="followedHyperlink" w:val="954F72"/>
      <w:u w:val="single"/>
    </w:rPr>
  </w:style>
  <w:style w:styleId="Style_78" w:type="paragraph">
    <w:name w:val="annotation subject"/>
    <w:basedOn w:val="Style_41"/>
    <w:next w:val="Style_41"/>
    <w:link w:val="Style_78_ch"/>
    <w:rPr>
      <w:b w:val="1"/>
    </w:rPr>
  </w:style>
  <w:style w:styleId="Style_78_ch" w:type="character">
    <w:name w:val="annotation subject"/>
    <w:basedOn w:val="Style_41_ch"/>
    <w:link w:val="Style_78"/>
    <w:rPr>
      <w:b w:val="1"/>
    </w:rPr>
  </w:style>
  <w:style w:styleId="Style_79" w:type="paragraph">
    <w:name w:val="Стиль таблицы 1"/>
    <w:link w:val="Style_79_ch"/>
    <w:rPr>
      <w:rFonts w:ascii="Times New Roman" w:hAnsi="Times New Roman"/>
      <w:b w:val="1"/>
      <w:color w:val="000000"/>
      <w:sz w:val="26"/>
    </w:rPr>
  </w:style>
  <w:style w:styleId="Style_79_ch" w:type="character">
    <w:name w:val="Стиль таблицы 1"/>
    <w:link w:val="Style_79"/>
    <w:rPr>
      <w:rFonts w:ascii="Times New Roman" w:hAnsi="Times New Roman"/>
      <w:b w:val="1"/>
      <w:color w:val="000000"/>
      <w:sz w:val="26"/>
    </w:rPr>
  </w:style>
  <w:style w:styleId="Style_80" w:type="paragraph">
    <w:name w:val="heading 2"/>
    <w:basedOn w:val="Style_24"/>
    <w:next w:val="Style_24"/>
    <w:link w:val="Style_80_ch"/>
    <w:uiPriority w:val="9"/>
    <w:qFormat/>
    <w:pPr>
      <w:keepNext w:val="1"/>
      <w:ind/>
      <w:jc w:val="right"/>
      <w:outlineLvl w:val="1"/>
    </w:pPr>
  </w:style>
  <w:style w:styleId="Style_80_ch" w:type="character">
    <w:name w:val="heading 2"/>
    <w:basedOn w:val="Style_24_ch"/>
    <w:link w:val="Style_80"/>
  </w:style>
  <w:style w:styleId="Style_81" w:type="paragraph">
    <w:name w:val="annotation reference"/>
    <w:basedOn w:val="Style_29"/>
    <w:link w:val="Style_81_ch"/>
    <w:rPr>
      <w:sz w:val="16"/>
    </w:rPr>
  </w:style>
  <w:style w:styleId="Style_81_ch" w:type="character">
    <w:name w:val="annotation reference"/>
    <w:basedOn w:val="Style_29_ch"/>
    <w:link w:val="Style_81"/>
    <w:rPr>
      <w:sz w:val="16"/>
    </w:rPr>
  </w:style>
  <w:style w:styleId="Style_22" w:type="paragraph">
    <w:name w:val="markedcontent"/>
    <w:basedOn w:val="Style_29"/>
    <w:link w:val="Style_22_ch"/>
  </w:style>
  <w:style w:styleId="Style_22_ch" w:type="character">
    <w:name w:val="markedcontent"/>
    <w:basedOn w:val="Style_29_ch"/>
    <w:link w:val="Style_22"/>
  </w:style>
  <w:style w:styleId="Style_82" w:type="paragraph">
    <w:name w:val="Style8"/>
    <w:basedOn w:val="Style_24"/>
    <w:link w:val="Style_82_ch"/>
    <w:pPr>
      <w:widowControl w:val="0"/>
      <w:spacing w:line="552" w:lineRule="exact"/>
      <w:ind w:hanging="1685" w:left="1685"/>
    </w:pPr>
    <w:rPr>
      <w:rFonts w:ascii="Arial" w:hAnsi="Arial"/>
    </w:rPr>
  </w:style>
  <w:style w:styleId="Style_82_ch" w:type="character">
    <w:name w:val="Style8"/>
    <w:basedOn w:val="Style_24_ch"/>
    <w:link w:val="Style_82"/>
    <w:rPr>
      <w:rFonts w:ascii="Arial" w:hAnsi="Arial"/>
    </w:rPr>
  </w:style>
  <w:style w:styleId="Style_21" w:type="paragraph">
    <w:name w:val="Body Text 2"/>
    <w:basedOn w:val="Style_24"/>
    <w:link w:val="Style_21_ch"/>
    <w:pPr>
      <w:spacing w:line="480" w:lineRule="auto"/>
      <w:ind/>
      <w:jc w:val="both"/>
    </w:pPr>
    <w:rPr>
      <w:rFonts w:ascii="Arial" w:hAnsi="Arial"/>
    </w:rPr>
  </w:style>
  <w:style w:styleId="Style_21_ch" w:type="character">
    <w:name w:val="Body Text 2"/>
    <w:basedOn w:val="Style_24_ch"/>
    <w:link w:val="Style_21"/>
    <w:rPr>
      <w:rFonts w:ascii="Arial" w:hAnsi="Arial"/>
    </w:rPr>
  </w:style>
  <w:style w:styleId="Style_18" w:type="paragraph">
    <w:name w:val="Нет"/>
    <w:link w:val="Style_18_ch"/>
  </w:style>
  <w:style w:styleId="Style_18_ch" w:type="character">
    <w:name w:val="Нет"/>
    <w:link w:val="Style_18"/>
  </w:style>
  <w:style w:styleId="Style_83" w:type="table">
    <w:name w:val="Table Grid"/>
    <w:basedOn w:val="Style_84"/>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84" w:type="table">
    <w:name w:val="Normal Table"/>
    <w:tblPr>
      <w:tblInd w:type="dxa" w:w="0"/>
      <w:tblCellMar>
        <w:top w:type="dxa" w:w="0"/>
        <w:left w:type="dxa" w:w="108"/>
        <w:bottom w:type="dxa" w:w="0"/>
        <w:right w:type="dxa" w:w="108"/>
      </w:tblCellMar>
    </w:tblPr>
  </w:style>
  <w:style w:styleId="Style_85" w:type="table">
    <w:name w:val="Medium Grid 2"/>
    <w:basedOn w:val="Style_84"/>
    <w:rPr>
      <w:sz w:val="22"/>
    </w:rPr>
    <w:tblPr>
      <w:tblBorders>
        <w:top w:sz="8" w:themeColor="text1" w:val="single"/>
        <w:left w:sz="8" w:themeColor="text1" w:val="single"/>
        <w:bottom w:sz="8" w:themeColor="text1" w:val="single"/>
        <w:right w:sz="8" w:themeColor="text1" w:val="single"/>
        <w:insideH w:sz="8" w:themeColor="text1" w:val="single"/>
        <w:insideV w:sz="8" w:themeColor="text1"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8" Target="footnotes.xml" Type="http://schemas.openxmlformats.org/officeDocument/2006/relationships/footnotes"/>
  <Relationship Id="rId4" Target="styles.xml" Type="http://schemas.openxmlformats.org/officeDocument/2006/relationships/styles"/>
  <Relationship Id="rId9" Target="endnotes.xml" Type="http://schemas.openxmlformats.org/officeDocument/2006/relationships/endnot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MyOffice-CoreFramework-macOS/31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2026-04-04T14:33:20Z</dcterms:modified>
</cp:coreProperties>
</file>