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9E4C" w14:textId="7C250435" w:rsidR="006272AC" w:rsidRDefault="002A62A0" w:rsidP="00FC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D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1F6229" wp14:editId="14CE7D14">
            <wp:simplePos x="0" y="0"/>
            <wp:positionH relativeFrom="column">
              <wp:posOffset>-39757</wp:posOffset>
            </wp:positionH>
            <wp:positionV relativeFrom="paragraph">
              <wp:posOffset>249</wp:posOffset>
            </wp:positionV>
            <wp:extent cx="2675255" cy="3394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8" t="7473" r="10372" b="11429"/>
                    <a:stretch/>
                  </pic:blipFill>
                  <pic:spPr bwMode="auto">
                    <a:xfrm>
                      <a:off x="0" y="0"/>
                      <a:ext cx="2675255" cy="339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2AC">
        <w:rPr>
          <w:rFonts w:ascii="Times New Roman" w:hAnsi="Times New Roman" w:cs="Times New Roman"/>
          <w:sz w:val="28"/>
          <w:szCs w:val="28"/>
        </w:rPr>
        <w:tab/>
        <w:t xml:space="preserve">Каганер Георгий Самойлович родился 23 апреля 1940 года в г. Мелитополь Запорожской области. </w:t>
      </w:r>
    </w:p>
    <w:p w14:paraId="54706121" w14:textId="77777777" w:rsidR="00F64F95" w:rsidRDefault="006272AC" w:rsidP="00FC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1959 по 1962 год проходил срочную службу в Советской армии. </w:t>
      </w:r>
    </w:p>
    <w:p w14:paraId="60FF14D8" w14:textId="764B212D" w:rsidR="006272AC" w:rsidRDefault="008E3890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1962 года поступил в Московский государственный университет на юридический факультет, который окончил в 1967 году по специальности «правоведение», с присвоением ему квалификации «юрист».</w:t>
      </w:r>
    </w:p>
    <w:p w14:paraId="2087D43F" w14:textId="617F822A" w:rsidR="003B022E" w:rsidRDefault="00F64F95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января 1967 года </w:t>
      </w:r>
      <w:r w:rsidR="0052206E">
        <w:rPr>
          <w:rFonts w:ascii="Times New Roman" w:hAnsi="Times New Roman" w:cs="Times New Roman"/>
          <w:sz w:val="28"/>
          <w:szCs w:val="28"/>
        </w:rPr>
        <w:t xml:space="preserve">Георгий Самойлович </w:t>
      </w:r>
      <w:r>
        <w:rPr>
          <w:rFonts w:ascii="Times New Roman" w:hAnsi="Times New Roman" w:cs="Times New Roman"/>
          <w:sz w:val="28"/>
          <w:szCs w:val="28"/>
        </w:rPr>
        <w:t>направил в Президиум МГКА заявление с просьбой ходатайствовать перед деканатом юридического факультета МГУ и Юридической комисси</w:t>
      </w:r>
      <w:r w:rsidR="0052206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при Совете министров РСФСР о направлении его для прохождения стажировки в городскую коллегию адвокатов. </w:t>
      </w:r>
      <w:r w:rsidR="0052206E">
        <w:rPr>
          <w:rFonts w:ascii="Times New Roman" w:hAnsi="Times New Roman" w:cs="Times New Roman"/>
          <w:sz w:val="28"/>
          <w:szCs w:val="28"/>
        </w:rPr>
        <w:t xml:space="preserve"> </w:t>
      </w:r>
      <w:r w:rsidR="003B022E">
        <w:rPr>
          <w:rFonts w:ascii="Times New Roman" w:hAnsi="Times New Roman" w:cs="Times New Roman"/>
          <w:sz w:val="28"/>
          <w:szCs w:val="28"/>
        </w:rPr>
        <w:t>Президиум МГКА ходатайство Каганера Г.С. поддержал, в результате чего комиссия по персональному распределению юридического факультета МГУ направила Каганера Г.С. в числе ряда других молодых специалистов в распоряжение МГКА.</w:t>
      </w:r>
    </w:p>
    <w:p w14:paraId="2D9A9736" w14:textId="4F99A7DD" w:rsidR="003B022E" w:rsidRDefault="00737FEF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составленному затем отчету от 24.01.1968</w:t>
      </w:r>
      <w:r w:rsidR="00EF10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Каганер Г.С. проходил стажировку в юридической консультации №1 Первомайского района г. Москвы под руководством опытного адвоката Кисенишского</w:t>
      </w:r>
      <w:r w:rsidR="00EF10A0" w:rsidRPr="00EF10A0">
        <w:rPr>
          <w:rFonts w:ascii="Times New Roman" w:hAnsi="Times New Roman" w:cs="Times New Roman"/>
          <w:sz w:val="28"/>
          <w:szCs w:val="28"/>
        </w:rPr>
        <w:t xml:space="preserve"> </w:t>
      </w:r>
      <w:r w:rsidR="00EF10A0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8A50B" w14:textId="54C99749" w:rsidR="002677CD" w:rsidRDefault="00DD730D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D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7AFDA3" wp14:editId="768F8124">
            <wp:simplePos x="0" y="0"/>
            <wp:positionH relativeFrom="margin">
              <wp:posOffset>2771775</wp:posOffset>
            </wp:positionH>
            <wp:positionV relativeFrom="paragraph">
              <wp:posOffset>7620</wp:posOffset>
            </wp:positionV>
            <wp:extent cx="3237230" cy="347472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152">
        <w:rPr>
          <w:rFonts w:ascii="Times New Roman" w:hAnsi="Times New Roman" w:cs="Times New Roman"/>
          <w:sz w:val="28"/>
          <w:szCs w:val="28"/>
        </w:rPr>
        <w:t>При обсуждении 24.01.1968 на совещании адвокатов юридической консультации №1 Первомайского района г. Москвы отчета об итогах стажировки Каганера Г.С., его патрон Кисенишский М.М. сообщил, что Георгий Самойлович был одним из его лучших стажеров</w:t>
      </w:r>
      <w:r w:rsidR="002677CD">
        <w:rPr>
          <w:rFonts w:ascii="Times New Roman" w:hAnsi="Times New Roman" w:cs="Times New Roman"/>
          <w:sz w:val="28"/>
          <w:szCs w:val="28"/>
        </w:rPr>
        <w:t xml:space="preserve">, </w:t>
      </w:r>
      <w:r w:rsidR="0080185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F56A82">
        <w:rPr>
          <w:rFonts w:ascii="Times New Roman" w:hAnsi="Times New Roman" w:cs="Times New Roman"/>
          <w:sz w:val="28"/>
          <w:szCs w:val="28"/>
        </w:rPr>
        <w:t xml:space="preserve">сопровождал </w:t>
      </w:r>
      <w:r w:rsidR="00801857">
        <w:rPr>
          <w:rFonts w:ascii="Times New Roman" w:hAnsi="Times New Roman" w:cs="Times New Roman"/>
          <w:sz w:val="28"/>
          <w:szCs w:val="28"/>
        </w:rPr>
        <w:t xml:space="preserve">его </w:t>
      </w:r>
      <w:r w:rsidR="002677CD">
        <w:rPr>
          <w:rFonts w:ascii="Times New Roman" w:hAnsi="Times New Roman" w:cs="Times New Roman"/>
          <w:sz w:val="28"/>
          <w:szCs w:val="28"/>
        </w:rPr>
        <w:t xml:space="preserve">на самых трудных </w:t>
      </w:r>
      <w:r w:rsidR="00801857">
        <w:rPr>
          <w:rFonts w:ascii="Times New Roman" w:hAnsi="Times New Roman" w:cs="Times New Roman"/>
          <w:sz w:val="28"/>
          <w:szCs w:val="28"/>
        </w:rPr>
        <w:t xml:space="preserve">судебных </w:t>
      </w:r>
      <w:r w:rsidR="002677CD">
        <w:rPr>
          <w:rFonts w:ascii="Times New Roman" w:hAnsi="Times New Roman" w:cs="Times New Roman"/>
          <w:sz w:val="28"/>
          <w:szCs w:val="28"/>
        </w:rPr>
        <w:t xml:space="preserve">процессах. </w:t>
      </w:r>
    </w:p>
    <w:p w14:paraId="19CFD03C" w14:textId="70801E91" w:rsidR="00521194" w:rsidRDefault="00F56A82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прохождения стажировки </w:t>
      </w:r>
      <w:r w:rsidR="002677CD">
        <w:rPr>
          <w:rFonts w:ascii="Times New Roman" w:hAnsi="Times New Roman" w:cs="Times New Roman"/>
          <w:sz w:val="28"/>
          <w:szCs w:val="28"/>
        </w:rPr>
        <w:t xml:space="preserve">30 января 1968 года </w:t>
      </w:r>
      <w:r w:rsidR="00521194">
        <w:rPr>
          <w:rFonts w:ascii="Times New Roman" w:hAnsi="Times New Roman" w:cs="Times New Roman"/>
          <w:sz w:val="28"/>
          <w:szCs w:val="28"/>
        </w:rPr>
        <w:t xml:space="preserve">Каганер Г.С. был принят в ряды московских адвокатов. </w:t>
      </w:r>
    </w:p>
    <w:p w14:paraId="08D557B6" w14:textId="1E418963" w:rsidR="003E7152" w:rsidRDefault="009650B2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завоевания заслуженного авторитета у коллег в качестве грамотного адвоката,</w:t>
      </w:r>
      <w:r w:rsidR="003B1C79">
        <w:rPr>
          <w:rFonts w:ascii="Times New Roman" w:hAnsi="Times New Roman" w:cs="Times New Roman"/>
          <w:sz w:val="28"/>
          <w:szCs w:val="28"/>
        </w:rPr>
        <w:t xml:space="preserve"> </w:t>
      </w:r>
      <w:r w:rsidR="00F56A82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общественника и отличного организатора, </w:t>
      </w:r>
      <w:r w:rsidR="003B1C79">
        <w:rPr>
          <w:rFonts w:ascii="Times New Roman" w:hAnsi="Times New Roman" w:cs="Times New Roman"/>
          <w:sz w:val="28"/>
          <w:szCs w:val="28"/>
        </w:rPr>
        <w:t xml:space="preserve">Георгий Самойлович был избран в Президиум МГКА. </w:t>
      </w:r>
      <w:r w:rsidR="00652EBD">
        <w:rPr>
          <w:rFonts w:ascii="Times New Roman" w:hAnsi="Times New Roman" w:cs="Times New Roman"/>
          <w:sz w:val="28"/>
          <w:szCs w:val="28"/>
        </w:rPr>
        <w:t xml:space="preserve">Решением Президиума от 28.04.1987 на Каганера Г.С. как </w:t>
      </w:r>
      <w:r w:rsidR="006E1DC4">
        <w:rPr>
          <w:rFonts w:ascii="Times New Roman" w:hAnsi="Times New Roman" w:cs="Times New Roman"/>
          <w:sz w:val="28"/>
          <w:szCs w:val="28"/>
        </w:rPr>
        <w:t xml:space="preserve">на </w:t>
      </w:r>
      <w:r w:rsidR="00652EBD">
        <w:rPr>
          <w:rFonts w:ascii="Times New Roman" w:hAnsi="Times New Roman" w:cs="Times New Roman"/>
          <w:sz w:val="28"/>
          <w:szCs w:val="28"/>
        </w:rPr>
        <w:t>члена</w:t>
      </w:r>
      <w:r w:rsidR="006E1DC4">
        <w:rPr>
          <w:rFonts w:ascii="Times New Roman" w:hAnsi="Times New Roman" w:cs="Times New Roman"/>
          <w:sz w:val="28"/>
          <w:szCs w:val="28"/>
        </w:rPr>
        <w:t xml:space="preserve"> этого органа адвокатского самоуправления,</w:t>
      </w:r>
      <w:r w:rsidR="00652EBD">
        <w:rPr>
          <w:rFonts w:ascii="Times New Roman" w:hAnsi="Times New Roman" w:cs="Times New Roman"/>
          <w:sz w:val="28"/>
          <w:szCs w:val="28"/>
        </w:rPr>
        <w:t xml:space="preserve"> было возложено руководство культурно-бытовой комиссией и контроль за распределением работы между адвокатами в юридических консультациях. </w:t>
      </w:r>
      <w:r w:rsidR="003E71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4C78E" w14:textId="513D53B6" w:rsidR="00C73009" w:rsidRDefault="00C73009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Каганер Г.С. занимался защитой по уголовным делам, отстаивая интересы доверившихся ему людей. </w:t>
      </w:r>
      <w:r w:rsidR="00CA3FC6">
        <w:rPr>
          <w:rFonts w:ascii="Times New Roman" w:hAnsi="Times New Roman" w:cs="Times New Roman"/>
          <w:sz w:val="28"/>
          <w:szCs w:val="28"/>
        </w:rPr>
        <w:t>Его отличали ответственное отношение к принятым поручениям</w:t>
      </w:r>
      <w:r w:rsidR="004A7A6F">
        <w:rPr>
          <w:rFonts w:ascii="Times New Roman" w:hAnsi="Times New Roman" w:cs="Times New Roman"/>
          <w:sz w:val="28"/>
          <w:szCs w:val="28"/>
        </w:rPr>
        <w:t xml:space="preserve">, глубокое знание правовых вопросов и настойчивость в </w:t>
      </w:r>
      <w:r w:rsidR="00B103B7">
        <w:rPr>
          <w:rFonts w:ascii="Times New Roman" w:hAnsi="Times New Roman" w:cs="Times New Roman"/>
          <w:sz w:val="28"/>
          <w:szCs w:val="28"/>
        </w:rPr>
        <w:t xml:space="preserve">доказывании </w:t>
      </w:r>
      <w:r w:rsidR="004A7A6F">
        <w:rPr>
          <w:rFonts w:ascii="Times New Roman" w:hAnsi="Times New Roman" w:cs="Times New Roman"/>
          <w:sz w:val="28"/>
          <w:szCs w:val="28"/>
        </w:rPr>
        <w:t xml:space="preserve">занятой позиции. </w:t>
      </w:r>
      <w:r w:rsidR="00CA3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CDEFB" w14:textId="07AC1167" w:rsidR="006729FE" w:rsidRPr="00D24B5A" w:rsidRDefault="006729FE" w:rsidP="006C63E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доверителей Каганера Г.С. </w:t>
      </w:r>
      <w:r w:rsidR="006C63EA">
        <w:rPr>
          <w:rFonts w:ascii="Times New Roman" w:hAnsi="Times New Roman" w:cs="Times New Roman"/>
          <w:sz w:val="28"/>
          <w:szCs w:val="28"/>
        </w:rPr>
        <w:t>красноярский предприниматель Вилор Струганов,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3EA">
        <w:rPr>
          <w:rFonts w:ascii="Times New Roman" w:hAnsi="Times New Roman" w:cs="Times New Roman"/>
          <w:sz w:val="28"/>
          <w:szCs w:val="28"/>
        </w:rPr>
        <w:t xml:space="preserve"> один из руководителей </w:t>
      </w:r>
      <w:r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службы безопасности Н</w:t>
      </w:r>
      <w:r w:rsidR="006C63E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ефтяной компании </w:t>
      </w:r>
      <w:r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«ЮКОС» Алексе</w:t>
      </w:r>
      <w:r w:rsidR="00446C5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й</w:t>
      </w:r>
      <w:r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Пичугин</w:t>
      </w:r>
      <w:r w:rsidR="00811CF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а также многие другие.</w:t>
      </w:r>
      <w:r w:rsidR="00136E77" w:rsidRPr="00136E77">
        <w:rPr>
          <w:noProof/>
          <w:lang w:eastAsia="ru-RU"/>
        </w:rPr>
        <w:t xml:space="preserve"> </w:t>
      </w:r>
      <w:r w:rsidR="00136E7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3866911" wp14:editId="2C357C92">
            <wp:simplePos x="0" y="0"/>
            <wp:positionH relativeFrom="column">
              <wp:posOffset>18415</wp:posOffset>
            </wp:positionH>
            <wp:positionV relativeFrom="paragraph">
              <wp:posOffset>662940</wp:posOffset>
            </wp:positionV>
            <wp:extent cx="2665730" cy="1915160"/>
            <wp:effectExtent l="0" t="0" r="1270" b="8890"/>
            <wp:wrapSquare wrapText="bothSides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8C34B7" w14:textId="40C92CDD" w:rsidR="00652EBD" w:rsidRDefault="00652EBD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Каганера Г.С. постановлением Президиума МГКА от 15.08.2001 (протокол №14)</w:t>
      </w:r>
      <w:r w:rsidR="002C7093">
        <w:rPr>
          <w:rFonts w:ascii="Times New Roman" w:hAnsi="Times New Roman" w:cs="Times New Roman"/>
          <w:sz w:val="28"/>
          <w:szCs w:val="28"/>
        </w:rPr>
        <w:t xml:space="preserve"> в составе Московской городской коллегии адвокатов была учреждена некоммерческая организация – Учреждение МГКА «Каганер и партнеры», где управляющим партнером был назначен адвокат Каганер Г.С.</w:t>
      </w:r>
    </w:p>
    <w:p w14:paraId="00CB0476" w14:textId="117FF990" w:rsidR="002C7093" w:rsidRDefault="002C7093" w:rsidP="00A3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2003 года Каганер Г.С. направил в Президиум МГКА заявление с просьбой отчислить его из состава Московской городской коллегии адвокатов для продолжения адвокатской деятельности в адвокатском образовании </w:t>
      </w:r>
      <w:r w:rsidR="00FC420E">
        <w:rPr>
          <w:rFonts w:ascii="Times New Roman" w:hAnsi="Times New Roman" w:cs="Times New Roman"/>
          <w:sz w:val="28"/>
          <w:szCs w:val="28"/>
        </w:rPr>
        <w:t>Московская коллегия адвокатов «Каганер и партнеры»</w:t>
      </w:r>
      <w:r w:rsidR="00811CFB">
        <w:rPr>
          <w:rFonts w:ascii="Times New Roman" w:hAnsi="Times New Roman" w:cs="Times New Roman"/>
          <w:sz w:val="28"/>
          <w:szCs w:val="28"/>
        </w:rPr>
        <w:t>, где он и проработал до самой свое</w:t>
      </w:r>
      <w:r w:rsidR="00E94A27">
        <w:rPr>
          <w:rFonts w:ascii="Times New Roman" w:hAnsi="Times New Roman" w:cs="Times New Roman"/>
          <w:sz w:val="28"/>
          <w:szCs w:val="28"/>
        </w:rPr>
        <w:t>й</w:t>
      </w:r>
      <w:r w:rsidR="00811CFB">
        <w:rPr>
          <w:rFonts w:ascii="Times New Roman" w:hAnsi="Times New Roman" w:cs="Times New Roman"/>
          <w:sz w:val="28"/>
          <w:szCs w:val="28"/>
        </w:rPr>
        <w:t xml:space="preserve"> смерти </w:t>
      </w:r>
      <w:r w:rsidR="006128E1">
        <w:rPr>
          <w:rFonts w:ascii="Times New Roman" w:hAnsi="Times New Roman" w:cs="Times New Roman"/>
          <w:sz w:val="28"/>
          <w:szCs w:val="28"/>
        </w:rPr>
        <w:t xml:space="preserve">6 марта </w:t>
      </w:r>
      <w:r w:rsidR="00811CFB">
        <w:rPr>
          <w:rFonts w:ascii="Times New Roman" w:hAnsi="Times New Roman" w:cs="Times New Roman"/>
          <w:sz w:val="28"/>
          <w:szCs w:val="28"/>
        </w:rPr>
        <w:t>2017 год</w:t>
      </w:r>
      <w:r w:rsidR="006128E1">
        <w:rPr>
          <w:rFonts w:ascii="Times New Roman" w:hAnsi="Times New Roman" w:cs="Times New Roman"/>
          <w:sz w:val="28"/>
          <w:szCs w:val="28"/>
        </w:rPr>
        <w:t>а</w:t>
      </w:r>
      <w:r w:rsidR="00FC4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E93E1" w14:textId="62DDD5FE" w:rsidR="00A14978" w:rsidRDefault="00A14978" w:rsidP="00A14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Георгии Самойловиче вспоминает адвокат с 1996 года Ривкин Константин Евгеньевич:</w:t>
      </w:r>
    </w:p>
    <w:p w14:paraId="581BEC70" w14:textId="77777777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>Мы познакомились, когда я ещё работал следователем в следственном отделе Первомайского РУВД г. Москвы, а он трудился в находившейся в том же районе юридической консультации № 19 МГКА. Уже тогда он обратил мое внимание своим знанием процессуального законодательства, доскональным погружением в материалы уголовного дела, уважительным отношением к собеседникам, кто бы они ни были.</w:t>
      </w:r>
    </w:p>
    <w:p w14:paraId="424A6C63" w14:textId="77777777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 xml:space="preserve">По прошествии времени, когда мне пришлось менять юридическую специальность, я в первую очередь попросил совета у Георгия Самойловича, с которым наши контакты не прерывались. И в результате также оказался в юридической консультации № 19, но уже в новом для себя качестве – адвоката. Надо ли говорить, что именно он оказывал мне неоценимую помощь в освоении непростой роли защитника по уголовным делам, уяснении </w:t>
      </w:r>
      <w:r w:rsidRPr="00A14978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корпоративных правил и обычаев, налаживании деловых взаимоотношений с новыми коллегами.</w:t>
      </w:r>
    </w:p>
    <w:p w14:paraId="3C2CFACA" w14:textId="21E38210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>С большим интересом я слушал его рассказы о делах, которыми он занимался. Видно было, что его отличает деловая хватка, авторитет у клиентов, известность и уважение многих столичных адвокатов. А порой и отличное чувство юмора, которому находилось место и в процессе работы.</w:t>
      </w:r>
    </w:p>
    <w:p w14:paraId="249DF5A5" w14:textId="534D1731" w:rsidR="00A14978" w:rsidRPr="00A14978" w:rsidRDefault="00D446E7" w:rsidP="00D446E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6E7">
        <w:rPr>
          <w:rFonts w:ascii="Times New Roman" w:hAnsi="Times New Roman" w:cs="Times New Roman"/>
          <w:i/>
          <w:iCs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4C50526" wp14:editId="01243F2F">
            <wp:simplePos x="0" y="0"/>
            <wp:positionH relativeFrom="column">
              <wp:posOffset>3904615</wp:posOffset>
            </wp:positionH>
            <wp:positionV relativeFrom="paragraph">
              <wp:posOffset>491490</wp:posOffset>
            </wp:positionV>
            <wp:extent cx="1979930" cy="2571115"/>
            <wp:effectExtent l="0" t="0" r="1270" b="635"/>
            <wp:wrapSquare wrapText="bothSides"/>
            <wp:docPr id="2468511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978" w:rsidRPr="00A14978">
        <w:rPr>
          <w:rFonts w:ascii="Times New Roman" w:hAnsi="Times New Roman" w:cs="Times New Roman"/>
          <w:i/>
          <w:iCs/>
          <w:sz w:val="28"/>
          <w:szCs w:val="28"/>
        </w:rPr>
        <w:t>Как-то Георгий Самойлович рассказал, что в суде присяжных, где в деле фигурировали результаты одорологической выборки с использованием собаки, прокурор решил усилить впечатление присяжных заседателей рассказом о нюхательных способностях собак и сказал: а вот знаете, у меня есть пёс, и когда мы с ним возвращаемся с прогулки, он всегда чувствует, если в этот день в лифте уже проезжала моя жена</w:t>
      </w:r>
      <w:r w:rsidR="001458B0">
        <w:rPr>
          <w:rFonts w:ascii="Times New Roman" w:hAnsi="Times New Roman" w:cs="Times New Roman"/>
          <w:i/>
          <w:iCs/>
          <w:sz w:val="28"/>
          <w:szCs w:val="28"/>
        </w:rPr>
        <w:t>, и виляет хвостом.</w:t>
      </w:r>
      <w:r w:rsidR="00A14978" w:rsidRPr="00A14978">
        <w:rPr>
          <w:rFonts w:ascii="Times New Roman" w:hAnsi="Times New Roman" w:cs="Times New Roman"/>
          <w:i/>
          <w:iCs/>
          <w:sz w:val="28"/>
          <w:szCs w:val="28"/>
        </w:rPr>
        <w:t xml:space="preserve">  На что Каганер Г.С. сразу же среагировал: это не наши проблемы, если ваша жена так сильно пахнет! После этих слов в зале стоял хохот.</w:t>
      </w:r>
    </w:p>
    <w:p w14:paraId="5AE581BF" w14:textId="77777777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 xml:space="preserve">В другом известном мне случае группа знакомых Каганеру людей позвала его к себе, ожидая, что на них в ближайшие часы будут направлены активные оперативные и следственные действия – задержания, обыски, допросы и т.д. Когда ожидание затянулось за полночь, Георгию Самойловичу предложили ехать отдыхать, учитывая его уже не юный возраст, и в надежде, что уже ничего произойти не должно. Каганер категорически отказался и остался ждать возможного развития событий. И только утром, когда стало ясно, что опасность миновала, уехал домой.    </w:t>
      </w:r>
    </w:p>
    <w:p w14:paraId="31AF6F2E" w14:textId="77777777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>После принятия закона об адвокатуре мы с Георгием Самойловичем перешли в созданную им коллегию, названную его именем – «Каганер и партнеры». Ему удалось собрать и сплотить довольно крепкую команду хороших специалистов своего дела, и примером тому - когда начались нападки на нефтяную компанию «ЮКОС», то её руководители обратились в нашу коллегию, если можно так сказать, с разных сторон – сначала Георгий Самойлович с рядом коллег был приглашен заняться возникшими общеуголовными проблемами, а потом и другие были привлечены для оказания юридической помощи по экономическим аспектам, в которых были усмотрены криминальные мотивы.</w:t>
      </w:r>
    </w:p>
    <w:p w14:paraId="3248F5AE" w14:textId="77777777" w:rsidR="00A14978" w:rsidRPr="00A14978" w:rsidRDefault="00A14978" w:rsidP="00A1497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78">
        <w:rPr>
          <w:rFonts w:ascii="Times New Roman" w:hAnsi="Times New Roman" w:cs="Times New Roman"/>
          <w:i/>
          <w:iCs/>
          <w:sz w:val="28"/>
          <w:szCs w:val="28"/>
        </w:rPr>
        <w:t xml:space="preserve">Коллегия и сейчас успешно работает, когда её создателя уже не стало. Те, кому посчастливилось быть знакомым с Георгием Самойловичем, хранят воспоминания об этом добром и отзывчивом человеке, Адвокате с большой буквы. </w:t>
      </w:r>
    </w:p>
    <w:p w14:paraId="60D97BF1" w14:textId="397C931D" w:rsidR="007802CF" w:rsidRDefault="007802CF" w:rsidP="00A3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Дочь Каганера Г.С. – Люлькова Л.Г. также пошла по стопам отца</w:t>
      </w:r>
      <w:r w:rsidR="00A338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3A9" w:rsidRPr="00A353A9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1987 году закончила Всесоюзный юридический заочный институт по специальности «правоведение»</w:t>
      </w:r>
      <w:r w:rsidR="00A3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C9D">
        <w:rPr>
          <w:rFonts w:ascii="Times New Roman" w:hAnsi="Times New Roman" w:cs="Times New Roman"/>
          <w:sz w:val="28"/>
          <w:szCs w:val="28"/>
        </w:rPr>
        <w:t xml:space="preserve">работает адвокатом в Москве. </w:t>
      </w:r>
      <w:r>
        <w:rPr>
          <w:rFonts w:ascii="Times New Roman" w:hAnsi="Times New Roman" w:cs="Times New Roman"/>
          <w:sz w:val="28"/>
          <w:szCs w:val="28"/>
        </w:rPr>
        <w:t>В настоящее время возглавляет МКА «Каганер и партнеры».</w:t>
      </w:r>
    </w:p>
    <w:p w14:paraId="38FF82BD" w14:textId="5AF556ED" w:rsidR="00E96258" w:rsidRPr="00D24B5A" w:rsidRDefault="00B2326E" w:rsidP="00A35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Каганер Г.С. н</w:t>
      </w:r>
      <w:r w:rsidR="00E96258"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агражден медалью «В память 850-летия Москвы», орденом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ФПА РФ </w:t>
      </w:r>
      <w:r w:rsidR="00E96258"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«За верность адвокатскому долгу», золотым знаком адвоката Республики Болгария.</w:t>
      </w:r>
    </w:p>
    <w:p w14:paraId="69F2C497" w14:textId="09B45F33" w:rsidR="00D24B5A" w:rsidRDefault="00E96258" w:rsidP="00801857">
      <w:pPr>
        <w:spacing w:after="3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Решением Совета Адвокатской палаты г</w:t>
      </w:r>
      <w:r w:rsidR="005B61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орода </w:t>
      </w:r>
      <w:r w:rsidRPr="00D24B5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Москвы № 43/1 от 31 марта 2005 года имя Каганера Георгия Самойловича занесено в Книгу почета московской адвокатуры.</w:t>
      </w:r>
    </w:p>
    <w:p w14:paraId="649010A4" w14:textId="05DB4A75" w:rsidR="00D24B5A" w:rsidRDefault="00D24B5A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42D0A" w14:textId="2900BDDD" w:rsidR="00D24B5A" w:rsidRDefault="00D24B5A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089F9" w14:textId="0A39E243" w:rsidR="00D24B5A" w:rsidRDefault="00D24B5A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A9DEC8" w14:textId="34D49292" w:rsidR="00D24B5A" w:rsidRDefault="00D24B5A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07C4CD" w14:textId="77777777" w:rsidR="00D24B5A" w:rsidRPr="006272AC" w:rsidRDefault="00D24B5A" w:rsidP="00FC4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24B5A" w:rsidRPr="0062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AC"/>
    <w:rsid w:val="000A10C6"/>
    <w:rsid w:val="000C745E"/>
    <w:rsid w:val="00136E77"/>
    <w:rsid w:val="001458B0"/>
    <w:rsid w:val="002677CD"/>
    <w:rsid w:val="002A62A0"/>
    <w:rsid w:val="002C7093"/>
    <w:rsid w:val="003B022E"/>
    <w:rsid w:val="003B1C79"/>
    <w:rsid w:val="003E7152"/>
    <w:rsid w:val="003F7C9D"/>
    <w:rsid w:val="00446C53"/>
    <w:rsid w:val="004A7A6F"/>
    <w:rsid w:val="00521194"/>
    <w:rsid w:val="0052206E"/>
    <w:rsid w:val="0058702E"/>
    <w:rsid w:val="005B610A"/>
    <w:rsid w:val="005B6A8E"/>
    <w:rsid w:val="005E3304"/>
    <w:rsid w:val="006128E1"/>
    <w:rsid w:val="006272AC"/>
    <w:rsid w:val="00652EBD"/>
    <w:rsid w:val="006729FE"/>
    <w:rsid w:val="006C63EA"/>
    <w:rsid w:val="006E1DC4"/>
    <w:rsid w:val="00737FEF"/>
    <w:rsid w:val="007802CF"/>
    <w:rsid w:val="00801857"/>
    <w:rsid w:val="00811CFB"/>
    <w:rsid w:val="008E3890"/>
    <w:rsid w:val="00922CC6"/>
    <w:rsid w:val="009650B2"/>
    <w:rsid w:val="00A14978"/>
    <w:rsid w:val="00A33890"/>
    <w:rsid w:val="00A353A9"/>
    <w:rsid w:val="00B103B7"/>
    <w:rsid w:val="00B2326E"/>
    <w:rsid w:val="00B635FD"/>
    <w:rsid w:val="00C73009"/>
    <w:rsid w:val="00CA3FC6"/>
    <w:rsid w:val="00D24B5A"/>
    <w:rsid w:val="00D446E7"/>
    <w:rsid w:val="00DD730D"/>
    <w:rsid w:val="00E94A27"/>
    <w:rsid w:val="00E96258"/>
    <w:rsid w:val="00EF10A0"/>
    <w:rsid w:val="00F56A82"/>
    <w:rsid w:val="00F64F95"/>
    <w:rsid w:val="00F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D680"/>
  <w15:chartTrackingRefBased/>
  <w15:docId w15:val="{AB279458-063E-450E-8DD0-06E5328E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Konstantin Rivkin</cp:lastModifiedBy>
  <cp:revision>13</cp:revision>
  <dcterms:created xsi:type="dcterms:W3CDTF">2026-02-13T18:32:00Z</dcterms:created>
  <dcterms:modified xsi:type="dcterms:W3CDTF">2026-03-30T11:23:00Z</dcterms:modified>
</cp:coreProperties>
</file>